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420F69" w14:textId="77F5615D" w:rsidR="00FD0F4E" w:rsidRDefault="008B4348" w:rsidP="00BE2D94">
      <w:pPr>
        <w:spacing w:after="2" w:line="276" w:lineRule="auto"/>
        <w:jc w:val="center"/>
      </w:pPr>
      <w:r>
        <w:rPr>
          <w:b/>
          <w:sz w:val="24"/>
        </w:rPr>
        <w:t>A</w:t>
      </w:r>
      <w:r w:rsidR="00732B8C">
        <w:rPr>
          <w:b/>
          <w:sz w:val="24"/>
        </w:rPr>
        <w:t xml:space="preserve">Z INTEGRÁLT HITELINZÉZETEK KÖZPONTI SZERVEZETÉNEK </w:t>
      </w:r>
      <w:r>
        <w:rPr>
          <w:b/>
          <w:sz w:val="24"/>
        </w:rPr>
        <w:t xml:space="preserve">ADATKEZELÉSI TÁJÉKOZTATÓJA </w:t>
      </w:r>
    </w:p>
    <w:p w14:paraId="3DA7BB13" w14:textId="273DBFCE" w:rsidR="007B5CC3" w:rsidRDefault="007B5CC3" w:rsidP="00BE2D94">
      <w:pPr>
        <w:spacing w:after="2" w:line="276" w:lineRule="auto"/>
        <w:jc w:val="center"/>
      </w:pPr>
    </w:p>
    <w:p w14:paraId="1F830C71" w14:textId="59316CF6" w:rsidR="007B5CC3" w:rsidRDefault="008B4348" w:rsidP="00BE2D94">
      <w:pPr>
        <w:ind w:left="-5"/>
      </w:pPr>
      <w:r>
        <w:t xml:space="preserve">A jelen adatkezelési tájékoztató célja, hogy </w:t>
      </w:r>
      <w:r w:rsidR="00732B8C">
        <w:t>a természetes személyeknek a személyes adatok kezelése tekintetében történő védelméről és az ilyen adatok szabad áramlásáról, valamint a 95/46/EK rendelet hatályon kívül helyezéséről szóló, az Európai Parlament és a Tanács (EU) 2016/679. sz. rendeletének</w:t>
      </w:r>
      <w:r w:rsidR="00EF47F5">
        <w:t xml:space="preserve"> (a </w:t>
      </w:r>
      <w:r>
        <w:t xml:space="preserve">továbbiakban: </w:t>
      </w:r>
      <w:r>
        <w:rPr>
          <w:b/>
        </w:rPr>
        <w:t>Rendelet vagy GDPR</w:t>
      </w:r>
      <w:r>
        <w:t>) való megfelelés céljából áttekinthetővé tegye, hogy a</w:t>
      </w:r>
      <w:r w:rsidR="00EF47F5">
        <w:t xml:space="preserve">z Integrált Hitelintézetek Központi Szervezete </w:t>
      </w:r>
      <w:r>
        <w:t>(a továbbiakban</w:t>
      </w:r>
      <w:r w:rsidRPr="00BE2D94">
        <w:rPr>
          <w:bCs/>
        </w:rPr>
        <w:t>:</w:t>
      </w:r>
      <w:r>
        <w:rPr>
          <w:b/>
        </w:rPr>
        <w:t xml:space="preserve"> </w:t>
      </w:r>
      <w:r w:rsidR="00EF47F5">
        <w:rPr>
          <w:b/>
        </w:rPr>
        <w:t>Integrációs Szervezet</w:t>
      </w:r>
      <w:r>
        <w:t xml:space="preserve">) milyen célból, milyen jogalapok alapján, hogyan gyűjti, használja fel természetes személyek adatait, azokba kik tekinthetnek bele és kiknek kerülnek továbbításra, az </w:t>
      </w:r>
      <w:r w:rsidR="00EF47F5">
        <w:t>Integrációs Szervezet</w:t>
      </w:r>
      <w:r>
        <w:t xml:space="preserve"> azokat meddig őrzi meg, valamint hogy milyen jogok illetik meg az Érintetteket a személyes adataik kezelésével kapcsolatban. </w:t>
      </w:r>
    </w:p>
    <w:p w14:paraId="582E0D0E" w14:textId="77777777" w:rsidR="007C37EB" w:rsidRDefault="007C37EB" w:rsidP="00BE2D94">
      <w:pPr>
        <w:ind w:left="-5"/>
      </w:pPr>
    </w:p>
    <w:p w14:paraId="01810413" w14:textId="77777777" w:rsidR="007B5CC3" w:rsidRDefault="008B4348">
      <w:pPr>
        <w:spacing w:after="226" w:line="270" w:lineRule="auto"/>
      </w:pPr>
      <w:r>
        <w:rPr>
          <w:b/>
        </w:rPr>
        <w:t xml:space="preserve">Az Adatkezelési Tájékoztatóban használt egyes fogalmak magyarázatát a jelen Tájékoztató 1. számú melléklete tartalmazza. </w:t>
      </w:r>
    </w:p>
    <w:p w14:paraId="4D860925" w14:textId="77777777" w:rsidR="007B5CC3" w:rsidRDefault="008B4348">
      <w:pPr>
        <w:spacing w:after="252" w:line="270" w:lineRule="auto"/>
      </w:pPr>
      <w:r>
        <w:rPr>
          <w:b/>
        </w:rPr>
        <w:t xml:space="preserve">Az adatkezelő: </w:t>
      </w:r>
    </w:p>
    <w:p w14:paraId="2A19ABC8" w14:textId="79B7BD4E" w:rsidR="007B5CC3" w:rsidRDefault="008B4348">
      <w:pPr>
        <w:numPr>
          <w:ilvl w:val="1"/>
          <w:numId w:val="1"/>
        </w:numPr>
        <w:spacing w:after="4" w:line="270" w:lineRule="auto"/>
        <w:ind w:hanging="360"/>
      </w:pPr>
      <w:r>
        <w:t xml:space="preserve">Neve: </w:t>
      </w:r>
      <w:r w:rsidR="007232C9">
        <w:rPr>
          <w:b/>
        </w:rPr>
        <w:t>Integrált Hitelintézetek Központi</w:t>
      </w:r>
      <w:r>
        <w:rPr>
          <w:b/>
        </w:rPr>
        <w:t xml:space="preserve"> Szervezete</w:t>
      </w:r>
      <w:r>
        <w:t xml:space="preserve"> </w:t>
      </w:r>
    </w:p>
    <w:p w14:paraId="35DFE6B5" w14:textId="7E6E2290" w:rsidR="007B5CC3" w:rsidRDefault="008B4348">
      <w:pPr>
        <w:numPr>
          <w:ilvl w:val="1"/>
          <w:numId w:val="1"/>
        </w:numPr>
        <w:spacing w:after="4" w:line="270" w:lineRule="auto"/>
        <w:ind w:hanging="360"/>
      </w:pPr>
      <w:r>
        <w:t xml:space="preserve">Székhelye: </w:t>
      </w:r>
      <w:r>
        <w:rPr>
          <w:b/>
        </w:rPr>
        <w:t>112</w:t>
      </w:r>
      <w:r w:rsidR="0038341C">
        <w:rPr>
          <w:b/>
        </w:rPr>
        <w:t>2</w:t>
      </w:r>
      <w:r>
        <w:rPr>
          <w:b/>
        </w:rPr>
        <w:t xml:space="preserve"> Budapest, </w:t>
      </w:r>
      <w:r w:rsidR="0038341C">
        <w:rPr>
          <w:b/>
        </w:rPr>
        <w:t>Pethényi köz 10</w:t>
      </w:r>
      <w:r>
        <w:rPr>
          <w:b/>
        </w:rPr>
        <w:t>.</w:t>
      </w:r>
      <w:r>
        <w:t xml:space="preserve"> </w:t>
      </w:r>
    </w:p>
    <w:p w14:paraId="69A2796E" w14:textId="18E656C5" w:rsidR="007B5CC3" w:rsidRDefault="008B4348">
      <w:pPr>
        <w:numPr>
          <w:ilvl w:val="1"/>
          <w:numId w:val="1"/>
        </w:numPr>
        <w:spacing w:after="4" w:line="270" w:lineRule="auto"/>
        <w:ind w:hanging="360"/>
      </w:pPr>
      <w:r>
        <w:t xml:space="preserve">Adószáma: </w:t>
      </w:r>
      <w:r w:rsidR="00BA00DC" w:rsidRPr="00BE2D94">
        <w:rPr>
          <w:b/>
        </w:rPr>
        <w:t>19086611-1-43</w:t>
      </w:r>
    </w:p>
    <w:p w14:paraId="19195C56" w14:textId="3F0EB319" w:rsidR="007B5CC3" w:rsidRDefault="008B4348">
      <w:pPr>
        <w:numPr>
          <w:ilvl w:val="1"/>
          <w:numId w:val="1"/>
        </w:numPr>
        <w:spacing w:after="4" w:line="270" w:lineRule="auto"/>
        <w:ind w:hanging="360"/>
      </w:pPr>
      <w:r>
        <w:t xml:space="preserve">Levelezési címe: </w:t>
      </w:r>
      <w:r>
        <w:rPr>
          <w:b/>
        </w:rPr>
        <w:t>1525 Budapest, Pf. 113</w:t>
      </w:r>
      <w:r w:rsidR="00AD0656">
        <w:rPr>
          <w:b/>
        </w:rPr>
        <w:t>.</w:t>
      </w:r>
      <w:r>
        <w:t xml:space="preserve"> </w:t>
      </w:r>
    </w:p>
    <w:p w14:paraId="7CF80DE1" w14:textId="77777777" w:rsidR="007B5CC3" w:rsidRDefault="008B4348">
      <w:pPr>
        <w:numPr>
          <w:ilvl w:val="1"/>
          <w:numId w:val="1"/>
        </w:numPr>
        <w:ind w:hanging="360"/>
      </w:pPr>
      <w:r>
        <w:t xml:space="preserve">Elektronikus (e-mail) címe: </w:t>
      </w:r>
      <w:r>
        <w:rPr>
          <w:b/>
          <w:color w:val="0000FF"/>
          <w:u w:val="single" w:color="0000FF"/>
        </w:rPr>
        <w:t>szhisz@szhisz.hu</w:t>
      </w:r>
      <w:r>
        <w:t xml:space="preserve"> </w:t>
      </w:r>
    </w:p>
    <w:p w14:paraId="53396B3F" w14:textId="77777777" w:rsidR="007B5CC3" w:rsidRDefault="008B4348">
      <w:pPr>
        <w:numPr>
          <w:ilvl w:val="1"/>
          <w:numId w:val="1"/>
        </w:numPr>
        <w:ind w:hanging="360"/>
      </w:pPr>
      <w:r>
        <w:t xml:space="preserve">Honlapjának a címe: </w:t>
      </w:r>
      <w:r>
        <w:rPr>
          <w:b/>
        </w:rPr>
        <w:t>www.szhisz.hu</w:t>
      </w:r>
      <w:r>
        <w:t xml:space="preserve"> </w:t>
      </w:r>
    </w:p>
    <w:p w14:paraId="4E904864" w14:textId="3576618B" w:rsidR="00AD0656" w:rsidRDefault="008B4348">
      <w:pPr>
        <w:numPr>
          <w:ilvl w:val="1"/>
          <w:numId w:val="1"/>
        </w:numPr>
        <w:spacing w:after="41" w:line="270" w:lineRule="auto"/>
        <w:ind w:hanging="360"/>
      </w:pPr>
      <w:r>
        <w:t>Képviselőjének</w:t>
      </w:r>
      <w:r>
        <w:tab/>
        <w:t>neve</w:t>
      </w:r>
      <w:r>
        <w:tab/>
        <w:t>és</w:t>
      </w:r>
      <w:r>
        <w:tab/>
        <w:t>elérhetősége:</w:t>
      </w:r>
      <w:r>
        <w:tab/>
      </w:r>
    </w:p>
    <w:p w14:paraId="78E73E8C" w14:textId="029A2E04" w:rsidR="00AD0656" w:rsidRPr="00BE2D94" w:rsidRDefault="008B4348" w:rsidP="00BE2D94">
      <w:pPr>
        <w:numPr>
          <w:ilvl w:val="5"/>
          <w:numId w:val="1"/>
        </w:numPr>
        <w:spacing w:after="41" w:line="270" w:lineRule="auto"/>
        <w:ind w:hanging="360"/>
      </w:pPr>
      <w:r>
        <w:rPr>
          <w:b/>
        </w:rPr>
        <w:t xml:space="preserve">dr. Tajthy Attila </w:t>
      </w:r>
      <w:r w:rsidR="00AD0656">
        <w:rPr>
          <w:b/>
        </w:rPr>
        <w:t>ügyvezető</w:t>
      </w:r>
      <w:r w:rsidR="00BA00DC">
        <w:rPr>
          <w:b/>
        </w:rPr>
        <w:t xml:space="preserve"> és</w:t>
      </w:r>
    </w:p>
    <w:p w14:paraId="394D94B4" w14:textId="6FE40792" w:rsidR="00AD0656" w:rsidRPr="00BE2D94" w:rsidRDefault="007232C9" w:rsidP="00BE2D94">
      <w:pPr>
        <w:spacing w:after="41" w:line="270" w:lineRule="auto"/>
        <w:ind w:left="3600" w:firstLine="0"/>
      </w:pPr>
      <w:r>
        <w:rPr>
          <w:b/>
        </w:rPr>
        <w:t>Keményné Koncz Ildikó</w:t>
      </w:r>
      <w:r w:rsidR="00AD0656">
        <w:rPr>
          <w:b/>
        </w:rPr>
        <w:t xml:space="preserve"> </w:t>
      </w:r>
      <w:r w:rsidR="008B4348">
        <w:rPr>
          <w:b/>
        </w:rPr>
        <w:t xml:space="preserve">ügyvezető; </w:t>
      </w:r>
    </w:p>
    <w:p w14:paraId="5CD42920" w14:textId="1CDBD210" w:rsidR="007B5CC3" w:rsidRDefault="008B4348" w:rsidP="00BE2D94">
      <w:pPr>
        <w:numPr>
          <w:ilvl w:val="5"/>
          <w:numId w:val="1"/>
        </w:numPr>
        <w:spacing w:after="41" w:line="270" w:lineRule="auto"/>
        <w:ind w:hanging="360"/>
      </w:pPr>
      <w:r>
        <w:rPr>
          <w:b/>
        </w:rPr>
        <w:t>szhisz@szhisz.hu</w:t>
      </w:r>
      <w:r>
        <w:t xml:space="preserve"> </w:t>
      </w:r>
    </w:p>
    <w:p w14:paraId="523A9747" w14:textId="77777777" w:rsidR="007B5CC3" w:rsidRDefault="008B4348">
      <w:pPr>
        <w:numPr>
          <w:ilvl w:val="1"/>
          <w:numId w:val="1"/>
        </w:numPr>
        <w:ind w:hanging="360"/>
      </w:pPr>
      <w:r>
        <w:t xml:space="preserve">adatvédelmi tisztviselőjének elérhetősége: </w:t>
      </w:r>
      <w:r w:rsidRPr="003E4A96">
        <w:rPr>
          <w:b/>
          <w:color w:val="0000FF"/>
          <w:u w:val="single" w:color="0000FF"/>
        </w:rPr>
        <w:t>adatvedelem@szhisz.hu</w:t>
      </w:r>
      <w:r>
        <w:t xml:space="preserve"> </w:t>
      </w:r>
    </w:p>
    <w:p w14:paraId="2CCA52CA" w14:textId="77777777" w:rsidR="007B5CC3" w:rsidRDefault="008B4348">
      <w:pPr>
        <w:spacing w:after="32" w:line="259" w:lineRule="auto"/>
        <w:ind w:left="0" w:firstLine="0"/>
        <w:jc w:val="left"/>
      </w:pPr>
      <w:r>
        <w:rPr>
          <w:b/>
          <w:sz w:val="24"/>
        </w:rPr>
        <w:t xml:space="preserve"> </w:t>
      </w:r>
    </w:p>
    <w:p w14:paraId="68D6DA9C" w14:textId="401398B2" w:rsidR="007B5CC3" w:rsidRDefault="008B4348" w:rsidP="00BE2D94">
      <w:pPr>
        <w:spacing w:after="26" w:line="267" w:lineRule="auto"/>
        <w:ind w:left="705" w:hanging="360"/>
      </w:pPr>
      <w:r>
        <w:rPr>
          <w:b/>
          <w:color w:val="0070C0"/>
        </w:rPr>
        <w:t xml:space="preserve">1. Milyen célból kezel személyes adatokat az </w:t>
      </w:r>
      <w:r w:rsidR="007232C9">
        <w:rPr>
          <w:b/>
          <w:color w:val="0070C0"/>
        </w:rPr>
        <w:t xml:space="preserve">Integrációs Szervezet </w:t>
      </w:r>
      <w:r>
        <w:rPr>
          <w:b/>
          <w:color w:val="0070C0"/>
        </w:rPr>
        <w:t xml:space="preserve">és mi az adatkezelés jogalapja? </w:t>
      </w:r>
    </w:p>
    <w:p w14:paraId="158D7A9A" w14:textId="77777777" w:rsidR="007B5CC3" w:rsidRDefault="008B4348">
      <w:pPr>
        <w:spacing w:after="30" w:line="259" w:lineRule="auto"/>
        <w:ind w:left="720" w:firstLine="0"/>
        <w:jc w:val="left"/>
      </w:pPr>
      <w:r>
        <w:rPr>
          <w:b/>
          <w:color w:val="0070C0"/>
          <w:sz w:val="24"/>
        </w:rPr>
        <w:t xml:space="preserve"> </w:t>
      </w:r>
    </w:p>
    <w:p w14:paraId="6FA516F2" w14:textId="4AD5BB5B" w:rsidR="007B5CC3" w:rsidRDefault="008B4348" w:rsidP="00BE2D94">
      <w:pPr>
        <w:tabs>
          <w:tab w:val="center" w:pos="542"/>
          <w:tab w:val="center" w:pos="4787"/>
        </w:tabs>
        <w:spacing w:after="0" w:line="267" w:lineRule="auto"/>
        <w:ind w:left="0" w:firstLine="0"/>
      </w:pPr>
      <w:r>
        <w:rPr>
          <w:rFonts w:ascii="Calibri" w:eastAsia="Calibri" w:hAnsi="Calibri" w:cs="Calibri"/>
        </w:rPr>
        <w:tab/>
      </w:r>
      <w:r>
        <w:rPr>
          <w:b/>
          <w:color w:val="0070C0"/>
        </w:rPr>
        <w:t xml:space="preserve">1.1. </w:t>
      </w:r>
      <w:r>
        <w:rPr>
          <w:b/>
          <w:color w:val="0070C0"/>
        </w:rPr>
        <w:tab/>
        <w:t xml:space="preserve">Az </w:t>
      </w:r>
      <w:r w:rsidR="007232C9">
        <w:rPr>
          <w:b/>
          <w:color w:val="0070C0"/>
        </w:rPr>
        <w:t>Integrációs Szervezet</w:t>
      </w:r>
      <w:r>
        <w:rPr>
          <w:b/>
          <w:color w:val="0070C0"/>
        </w:rPr>
        <w:t xml:space="preserve"> részére jogi kötelezettségként meghatározott adatkezelések </w:t>
      </w:r>
    </w:p>
    <w:p w14:paraId="2B6E3A2D" w14:textId="77777777" w:rsidR="007B5CC3" w:rsidRDefault="008B4348">
      <w:pPr>
        <w:spacing w:after="11" w:line="259" w:lineRule="auto"/>
        <w:ind w:left="0" w:firstLine="0"/>
        <w:jc w:val="left"/>
      </w:pPr>
      <w:r>
        <w:t xml:space="preserve"> </w:t>
      </w:r>
    </w:p>
    <w:p w14:paraId="3EBA985B" w14:textId="6F4326BF" w:rsidR="007B5CC3" w:rsidRDefault="008B4348">
      <w:pPr>
        <w:ind w:left="-5"/>
      </w:pPr>
      <w:r>
        <w:t xml:space="preserve">Az </w:t>
      </w:r>
      <w:r w:rsidR="00AD0656">
        <w:t>Integrációs Szervezet</w:t>
      </w:r>
      <w:r>
        <w:t xml:space="preserve"> részére egyes jogszabályok – így különösen a szövetkezeti hitelintézetek integrációjáról és egyes gazdasági tárgyú jogszabályok módosításáról szóló 2013. évi CXXXV. törvény (a továbbiakban: </w:t>
      </w:r>
      <w:r>
        <w:rPr>
          <w:b/>
        </w:rPr>
        <w:t>Szhitv.</w:t>
      </w:r>
      <w:r>
        <w:t xml:space="preserve">) </w:t>
      </w:r>
      <w:r w:rsidR="00AD0656">
        <w:rPr>
          <w:rFonts w:ascii="Calibri" w:eastAsia="Calibri" w:hAnsi="Calibri" w:cs="Calibri"/>
        </w:rPr>
        <w:t>–</w:t>
      </w:r>
      <w:r>
        <w:t xml:space="preserve"> kötelező adatkezeléseket írnak elő, ahol az adatkezelés jogalapja elsődlegesen </w:t>
      </w:r>
      <w:r w:rsidR="00A87E4B" w:rsidRPr="00A87E4B">
        <w:t>az adatkezelőre vonatkozó jogi kötelezettség teljesítéséhez szükséges</w:t>
      </w:r>
      <w:r w:rsidR="00A87E4B">
        <w:t xml:space="preserve"> (így pl.</w:t>
      </w:r>
      <w:r w:rsidR="00BE2D94">
        <w:t>:</w:t>
      </w:r>
      <w:r w:rsidR="00A87E4B">
        <w:t xml:space="preserve"> az Szhitv. 17/E. § (2) bekezdés</w:t>
      </w:r>
      <w:r w:rsidR="00BE2D94">
        <w:t xml:space="preserve">e alapján </w:t>
      </w:r>
      <w:r w:rsidR="00FD0F4E">
        <w:t>a</w:t>
      </w:r>
      <w:r w:rsidR="00A4764B">
        <w:t>z Integrációs Szervezet tagja által a</w:t>
      </w:r>
      <w:r w:rsidR="00FD0F4E">
        <w:t xml:space="preserve"> </w:t>
      </w:r>
      <w:r w:rsidR="00A4764B" w:rsidRPr="00A4764B">
        <w:t>tagok nyilvántartásában, illetve a részvénykönyvben szereplő adatokról, valamint az azokban bekövetkező módosításokról</w:t>
      </w:r>
      <w:r w:rsidR="00A4764B">
        <w:t xml:space="preserve"> tett bejelentés alapján meg</w:t>
      </w:r>
      <w:r w:rsidR="005A011B">
        <w:t xml:space="preserve">ismert adatok </w:t>
      </w:r>
      <w:r w:rsidR="00BE2D94">
        <w:t xml:space="preserve">vonatkozásában – </w:t>
      </w:r>
      <w:r w:rsidR="005A011B">
        <w:t>a</w:t>
      </w:r>
      <w:r w:rsidR="005A011B" w:rsidRPr="005A011B">
        <w:t xml:space="preserve">z Integrációs Szervezet </w:t>
      </w:r>
      <w:r w:rsidR="005A011B">
        <w:t>Szhitv.-ben</w:t>
      </w:r>
      <w:r w:rsidR="005A011B" w:rsidRPr="005A011B">
        <w:t xml:space="preserve"> meghatározott feladatainak ellátása céljából</w:t>
      </w:r>
      <w:r w:rsidR="005A011B">
        <w:t xml:space="preserve"> </w:t>
      </w:r>
      <w:r w:rsidR="00BE2D94">
        <w:t xml:space="preserve">– </w:t>
      </w:r>
      <w:r w:rsidR="005A011B">
        <w:t>történő adatkezelés</w:t>
      </w:r>
      <w:r w:rsidR="00A87E4B">
        <w:t>).</w:t>
      </w:r>
      <w:r>
        <w:t xml:space="preserve"> </w:t>
      </w:r>
    </w:p>
    <w:p w14:paraId="1773A3E4" w14:textId="77777777" w:rsidR="007B5CC3" w:rsidRDefault="008B4348">
      <w:pPr>
        <w:spacing w:after="52" w:line="259" w:lineRule="auto"/>
        <w:ind w:left="0" w:firstLine="0"/>
        <w:jc w:val="left"/>
      </w:pPr>
      <w:r>
        <w:lastRenderedPageBreak/>
        <w:t xml:space="preserve"> </w:t>
      </w:r>
    </w:p>
    <w:p w14:paraId="4A632A95" w14:textId="370A8DBF" w:rsidR="007B5CC3" w:rsidRPr="00EA5D5A" w:rsidRDefault="008B4348" w:rsidP="00EA5D5A">
      <w:pPr>
        <w:tabs>
          <w:tab w:val="center" w:pos="544"/>
          <w:tab w:val="center" w:pos="4787"/>
        </w:tabs>
        <w:spacing w:after="0" w:line="267" w:lineRule="auto"/>
        <w:ind w:left="0" w:firstLine="0"/>
        <w:rPr>
          <w:b/>
          <w:color w:val="0070C0"/>
        </w:rPr>
      </w:pPr>
      <w:r w:rsidRPr="00EA5D5A">
        <w:rPr>
          <w:b/>
          <w:color w:val="0070C0"/>
        </w:rPr>
        <w:tab/>
        <w:t xml:space="preserve">1.2. </w:t>
      </w:r>
      <w:r w:rsidRPr="00EA5D5A">
        <w:rPr>
          <w:b/>
          <w:color w:val="0070C0"/>
        </w:rPr>
        <w:tab/>
        <w:t xml:space="preserve">Önkéntes hozzájárulás alapján történő adatkezelések </w:t>
      </w:r>
    </w:p>
    <w:p w14:paraId="59657E47" w14:textId="54D1B480" w:rsidR="007B5CC3" w:rsidRDefault="008B4348">
      <w:pPr>
        <w:spacing w:after="0" w:line="259" w:lineRule="auto"/>
        <w:ind w:left="0" w:firstLine="0"/>
        <w:jc w:val="left"/>
      </w:pPr>
      <w:r>
        <w:t xml:space="preserve"> </w:t>
      </w:r>
    </w:p>
    <w:p w14:paraId="3D262B94" w14:textId="753F5E3D" w:rsidR="00115C9A" w:rsidRDefault="008B4348" w:rsidP="00115C9A">
      <w:pPr>
        <w:ind w:left="-5"/>
      </w:pPr>
      <w:r>
        <w:t xml:space="preserve">Önkéntes hozzájárulás alapján történik az adatkezelés pl. az </w:t>
      </w:r>
      <w:r w:rsidR="00EA5D5A">
        <w:t>Integrációs Szervezet</w:t>
      </w:r>
      <w:r>
        <w:t xml:space="preserve"> honlapjá</w:t>
      </w:r>
      <w:r w:rsidR="00EA5D5A">
        <w:t>ra történő</w:t>
      </w:r>
      <w:r>
        <w:t xml:space="preserve"> </w:t>
      </w:r>
      <w:hyperlink r:id="rId8">
        <w:r>
          <w:t>(</w:t>
        </w:r>
      </w:hyperlink>
      <w:hyperlink r:id="rId9">
        <w:r>
          <w:rPr>
            <w:color w:val="0000FF"/>
            <w:u w:val="single" w:color="0000FF"/>
          </w:rPr>
          <w:t>www.szhisz.hu</w:t>
        </w:r>
      </w:hyperlink>
      <w:hyperlink r:id="rId10">
        <w:r>
          <w:t>)</w:t>
        </w:r>
      </w:hyperlink>
      <w:r>
        <w:t xml:space="preserve"> regisztrálás esetén, ahol a regisztrá</w:t>
      </w:r>
      <w:r w:rsidR="00EA5D5A">
        <w:t>ció</w:t>
      </w:r>
      <w:r>
        <w:t xml:space="preserve"> célja az </w:t>
      </w:r>
      <w:r w:rsidR="00EA5D5A">
        <w:t xml:space="preserve">Integrációs Szervezet </w:t>
      </w:r>
      <w:r>
        <w:t>honlapjára feltöltött dokumentumok megismerése, az adatkezelés célja pedig, hogy csak a megfelelő jogosultsággal rendelkező személyek férjenek hozzá ezekhez a dokumentumokhoz.</w:t>
      </w:r>
      <w:r w:rsidR="00115C9A">
        <w:t xml:space="preserve"> A honla</w:t>
      </w:r>
      <w:r w:rsidR="000812A2">
        <w:t>pon</w:t>
      </w:r>
      <w:r w:rsidR="00115C9A">
        <w:t xml:space="preserve"> történő regisztráció során megvalósuló adatkezelésre külön Adatkezelési Tájékoztató vonatkozik. </w:t>
      </w:r>
    </w:p>
    <w:p w14:paraId="12B48FB6" w14:textId="324C2FD9" w:rsidR="007B5CC3" w:rsidRDefault="007B5CC3" w:rsidP="00AF6B83">
      <w:pPr>
        <w:ind w:left="0" w:firstLine="0"/>
      </w:pPr>
    </w:p>
    <w:p w14:paraId="33FA022C" w14:textId="2FD47904" w:rsidR="007B5CC3" w:rsidRPr="00BE2D94" w:rsidRDefault="008B4348">
      <w:pPr>
        <w:tabs>
          <w:tab w:val="center" w:pos="544"/>
          <w:tab w:val="center" w:pos="2554"/>
        </w:tabs>
        <w:spacing w:after="4" w:line="270" w:lineRule="auto"/>
        <w:ind w:left="0" w:firstLine="0"/>
        <w:jc w:val="left"/>
        <w:rPr>
          <w:b/>
          <w:color w:val="0070C0"/>
        </w:rPr>
      </w:pPr>
      <w:r w:rsidRPr="00BE2D94">
        <w:rPr>
          <w:b/>
          <w:color w:val="0070C0"/>
        </w:rPr>
        <w:tab/>
        <w:t>1.</w:t>
      </w:r>
      <w:r w:rsidR="00CB573B">
        <w:rPr>
          <w:b/>
          <w:color w:val="0070C0"/>
        </w:rPr>
        <w:t>3</w:t>
      </w:r>
      <w:r w:rsidRPr="00BE2D94">
        <w:rPr>
          <w:b/>
          <w:color w:val="0070C0"/>
        </w:rPr>
        <w:t xml:space="preserve">. </w:t>
      </w:r>
      <w:r w:rsidRPr="00BE2D94">
        <w:rPr>
          <w:b/>
          <w:color w:val="0070C0"/>
        </w:rPr>
        <w:tab/>
        <w:t xml:space="preserve"> Munkaügyi adatok kezelése </w:t>
      </w:r>
    </w:p>
    <w:p w14:paraId="19322FA6" w14:textId="77777777" w:rsidR="007B5CC3" w:rsidRDefault="008B4348">
      <w:pPr>
        <w:spacing w:after="55" w:line="259" w:lineRule="auto"/>
        <w:ind w:left="0" w:firstLine="0"/>
        <w:jc w:val="left"/>
      </w:pPr>
      <w:r>
        <w:t xml:space="preserve"> </w:t>
      </w:r>
    </w:p>
    <w:p w14:paraId="355AA8BB" w14:textId="0891B6E7" w:rsidR="007B5CC3" w:rsidRDefault="008B4348">
      <w:pPr>
        <w:ind w:left="-5"/>
      </w:pPr>
      <w:r>
        <w:t>A munka</w:t>
      </w:r>
      <w:r w:rsidR="00CA5CA2">
        <w:t>ügyi</w:t>
      </w:r>
      <w:r>
        <w:t xml:space="preserve"> adatok kezelésére elsősorban a Munka Törvénykönyv</w:t>
      </w:r>
      <w:r w:rsidR="00FD6BD3">
        <w:t xml:space="preserve">éről szóló </w:t>
      </w:r>
      <w:r w:rsidR="00FD6BD3" w:rsidRPr="00BE2D94">
        <w:t>2012. évi I. törvény</w:t>
      </w:r>
      <w:r>
        <w:t xml:space="preserve"> és más speciális munkajogi, társadalombiztosítási, adójogszabályok által meghatározott célokból, azon rendelkezésekkel összhangban kerülhet sor</w:t>
      </w:r>
      <w:r w:rsidR="00CA5CA2">
        <w:t>.</w:t>
      </w:r>
    </w:p>
    <w:p w14:paraId="7BF50E53" w14:textId="35218FC8" w:rsidR="00CA5CA2" w:rsidRDefault="00CA5CA2" w:rsidP="00CA5CA2">
      <w:pPr>
        <w:ind w:left="-5"/>
      </w:pPr>
      <w:r>
        <w:t xml:space="preserve">A munkavállalók személyes adatai kizárólag célhoz kötötten, a munkaviszony létesítésével, teljesítésével (fenntartásával) vagy megszűnésével kapcsolatban kezelhetők. </w:t>
      </w:r>
      <w:r w:rsidRPr="00F00649">
        <w:t xml:space="preserve">Új belépő munkavállalót munkába állásának napján </w:t>
      </w:r>
      <w:r w:rsidRPr="00CA5CA2">
        <w:t>az Integrációs Szervezet egyértelműen és részletesen írásban tájékoztatja az adatai kezelésével kapcsolatos minden tényről, így különösen az adatkezelés céljáról és jogalapjáról, az adatkezelésre és az adatfeldolgozásra jogosult személyéről, az adatkezelés időtartamáról, arról, hogy kik ismerhetik meg az adatokat</w:t>
      </w:r>
      <w:r>
        <w:t xml:space="preserve">. A munkavállalók személyes adatainak kezelése tekintetében az adatkezelés jogalapja alapvetően a munkáltató, illetve harmadik személy jogos érdeke, jogi kötelezettség teljesítése vagy szerződés teljesítése. Az önkéntes hozzájárulás csak abban az esetben képezheti az adatkezelés jogalapját, ha abból a munkavállalónak kizárólag csak előnye származhat. </w:t>
      </w:r>
    </w:p>
    <w:p w14:paraId="67AD2428" w14:textId="7FAD4DFA" w:rsidR="00CA5CA2" w:rsidRDefault="00CA5CA2" w:rsidP="00F00649">
      <w:pPr>
        <w:ind w:left="-5"/>
      </w:pPr>
      <w:r>
        <w:t xml:space="preserve">A munkaügyi adatkezelésekre külön – az Integrációs Szervezeten belüli – Adatkezelési Tájékoztatók vonatkoznak. </w:t>
      </w:r>
    </w:p>
    <w:p w14:paraId="3181E910" w14:textId="1DD65235" w:rsidR="007B5CC3" w:rsidRDefault="008B4348" w:rsidP="00AF6B83">
      <w:pPr>
        <w:spacing w:after="17" w:line="259" w:lineRule="auto"/>
        <w:ind w:left="0" w:firstLine="0"/>
        <w:jc w:val="left"/>
      </w:pPr>
      <w:r>
        <w:t xml:space="preserve"> </w:t>
      </w:r>
    </w:p>
    <w:p w14:paraId="5FD6E2DA" w14:textId="77777777" w:rsidR="007B5CC3" w:rsidRDefault="008B4348">
      <w:pPr>
        <w:tabs>
          <w:tab w:val="center" w:pos="544"/>
          <w:tab w:val="center" w:pos="2940"/>
        </w:tabs>
        <w:spacing w:after="0" w:line="267" w:lineRule="auto"/>
        <w:ind w:left="0" w:firstLine="0"/>
        <w:jc w:val="left"/>
      </w:pPr>
      <w:r>
        <w:rPr>
          <w:rFonts w:ascii="Calibri" w:eastAsia="Calibri" w:hAnsi="Calibri" w:cs="Calibri"/>
        </w:rPr>
        <w:tab/>
      </w:r>
      <w:r>
        <w:rPr>
          <w:b/>
          <w:color w:val="0070C0"/>
        </w:rPr>
        <w:t xml:space="preserve">1.4. </w:t>
      </w:r>
      <w:r>
        <w:rPr>
          <w:b/>
          <w:color w:val="0070C0"/>
        </w:rPr>
        <w:tab/>
        <w:t xml:space="preserve">Egyéb célból történő adatkezelések </w:t>
      </w:r>
    </w:p>
    <w:p w14:paraId="51C9AF71" w14:textId="77777777" w:rsidR="007B5CC3" w:rsidRDefault="008B4348">
      <w:pPr>
        <w:spacing w:after="14" w:line="259" w:lineRule="auto"/>
        <w:ind w:left="1080" w:firstLine="0"/>
        <w:jc w:val="left"/>
      </w:pPr>
      <w:r>
        <w:rPr>
          <w:b/>
          <w:color w:val="0070C0"/>
        </w:rPr>
        <w:t xml:space="preserve"> </w:t>
      </w:r>
    </w:p>
    <w:p w14:paraId="415C719F" w14:textId="77777777" w:rsidR="007B5CC3" w:rsidRDefault="008B4348">
      <w:pPr>
        <w:spacing w:after="246" w:line="267" w:lineRule="auto"/>
        <w:ind w:left="355"/>
        <w:jc w:val="left"/>
      </w:pPr>
      <w:r>
        <w:rPr>
          <w:b/>
          <w:color w:val="0070C0"/>
        </w:rPr>
        <w:t xml:space="preserve">1.4.1. A „süti”, vagy másik nevén „cookie” alkalmazása a honlapon </w:t>
      </w:r>
    </w:p>
    <w:p w14:paraId="127FA600" w14:textId="77777777" w:rsidR="007B5CC3" w:rsidRDefault="008B4348">
      <w:pPr>
        <w:spacing w:after="205"/>
        <w:ind w:left="-5"/>
      </w:pPr>
      <w:r>
        <w:t xml:space="preserve">A „süti” („cookie”), a web szerver által küldött üzenet, kódsorozat, amely az érintett számítógépének háttértárolójára kerül, mely elsősorban a felhasználó későbbi azonosítására szolgál, illetve alkalmas lehet személyre szabott információk küldésére. </w:t>
      </w:r>
    </w:p>
    <w:p w14:paraId="460FFB2F" w14:textId="14FCBCEE" w:rsidR="007B5CC3" w:rsidRDefault="008B4348">
      <w:pPr>
        <w:spacing w:after="208"/>
        <w:ind w:left="-5"/>
      </w:pPr>
      <w:r>
        <w:t xml:space="preserve">Célja: információgyűjtés arra vonatkozóan, hogyan használja az Érintett a weboldalt, megjegyzi a látogató egyéni beállításait, megkönnyíti a weboldal használatát a felhasználók számára stb. Kapcsolódhatnak munkamenethez, hirdetésekhez – annak érdekében, hogy a felhasználó érdeklődésének megfelelő hirdetések jelenjenek meg a weblapon –, használat elősegítéséhez, a bejelentkezés biztonságához stb. </w:t>
      </w:r>
    </w:p>
    <w:p w14:paraId="6E2401DA" w14:textId="77777777" w:rsidR="007B5CC3" w:rsidRDefault="008B4348">
      <w:pPr>
        <w:spacing w:after="203"/>
        <w:ind w:left="-5"/>
      </w:pPr>
      <w:r>
        <w:t xml:space="preserve">Viselkedésalapú reklám csak akkor használható a weboldalon, ha ehhez az Érintett előzetesen megfelelő tájékoztatáson alapuló önkéntes hozzájárulást ad. </w:t>
      </w:r>
    </w:p>
    <w:p w14:paraId="766808D8" w14:textId="3EE8BADF" w:rsidR="007B5CC3" w:rsidRDefault="008B4348" w:rsidP="00972599">
      <w:pPr>
        <w:spacing w:after="205" w:line="295" w:lineRule="auto"/>
        <w:ind w:left="-6" w:right="-11" w:hanging="11"/>
      </w:pPr>
      <w:r>
        <w:lastRenderedPageBreak/>
        <w:t xml:space="preserve">A „süti” („cookie”) tényleges alkalmazásáról az Érintett tájékoztatása oly módon történik, hogy alkalmazásakor az </w:t>
      </w:r>
      <w:r w:rsidR="00EE28CC">
        <w:t>Integrációs Szervezet</w:t>
      </w:r>
      <w:r>
        <w:t xml:space="preserve"> honlapján jól láthatóan és jól észlelhetően kerül elhelyezésre egy a cookie alkalmazásáról szóló figyelemfelhívás, amely kiutal, egy további kattintással elérhető tájékoztatóra a cookie alkalmazása tekintetében.  </w:t>
      </w:r>
    </w:p>
    <w:p w14:paraId="10284207" w14:textId="77777777" w:rsidR="007B5CC3" w:rsidRDefault="008B4348">
      <w:pPr>
        <w:tabs>
          <w:tab w:val="center" w:pos="544"/>
          <w:tab w:val="center" w:pos="3937"/>
        </w:tabs>
        <w:spacing w:after="246" w:line="267" w:lineRule="auto"/>
        <w:ind w:left="0" w:firstLine="0"/>
        <w:jc w:val="left"/>
      </w:pPr>
      <w:r>
        <w:rPr>
          <w:rFonts w:ascii="Calibri" w:eastAsia="Calibri" w:hAnsi="Calibri" w:cs="Calibri"/>
        </w:rPr>
        <w:tab/>
      </w:r>
      <w:r>
        <w:rPr>
          <w:b/>
          <w:color w:val="0070C0"/>
        </w:rPr>
        <w:t xml:space="preserve">1.5. </w:t>
      </w:r>
      <w:r>
        <w:rPr>
          <w:b/>
          <w:color w:val="0070C0"/>
        </w:rPr>
        <w:tab/>
        <w:t xml:space="preserve">A személyes adatok kezelésének lehetséges jogalapjai </w:t>
      </w:r>
    </w:p>
    <w:p w14:paraId="7379CE3F" w14:textId="0155D0A3" w:rsidR="007B5CC3" w:rsidRDefault="008B4348">
      <w:pPr>
        <w:spacing w:after="289"/>
        <w:ind w:left="-5"/>
      </w:pPr>
      <w:r>
        <w:t xml:space="preserve">A személyes adatok </w:t>
      </w:r>
      <w:r w:rsidR="00EE28CC">
        <w:t>az Integrációs Szervezet</w:t>
      </w:r>
      <w:r>
        <w:t xml:space="preserve"> általi kezelése akkor jogszerű, ha legalább az alábbiak egyike teljesül: </w:t>
      </w:r>
    </w:p>
    <w:p w14:paraId="22EA4093" w14:textId="77777777" w:rsidR="007B5CC3" w:rsidRDefault="008B4348">
      <w:pPr>
        <w:numPr>
          <w:ilvl w:val="0"/>
          <w:numId w:val="2"/>
        </w:numPr>
        <w:ind w:hanging="422"/>
      </w:pPr>
      <w:r>
        <w:t xml:space="preserve">az Érintett hozzájárulását adta személyes adatainak egy vagy több konkrét célból történő kezeléséhez; </w:t>
      </w:r>
    </w:p>
    <w:p w14:paraId="0FBBFA48" w14:textId="77777777" w:rsidR="007B5CC3" w:rsidRDefault="008B4348">
      <w:pPr>
        <w:numPr>
          <w:ilvl w:val="0"/>
          <w:numId w:val="2"/>
        </w:numPr>
        <w:ind w:hanging="422"/>
      </w:pPr>
      <w:r>
        <w:t xml:space="preserve">az adatkezelés olyan szerződés teljesítéséhez szükséges, amelyben az Érintett az egyik fél, vagy az a szerződés megkötését megelőzően az Érintett kérésére történő lépések megtételéhez szükséges; </w:t>
      </w:r>
    </w:p>
    <w:p w14:paraId="397D5C72" w14:textId="5431A59A" w:rsidR="007B5CC3" w:rsidRDefault="008B4348">
      <w:pPr>
        <w:numPr>
          <w:ilvl w:val="0"/>
          <w:numId w:val="2"/>
        </w:numPr>
        <w:ind w:hanging="422"/>
      </w:pPr>
      <w:r>
        <w:t xml:space="preserve">az adatkezelés az </w:t>
      </w:r>
      <w:r w:rsidR="00EE28CC">
        <w:t>Integrációs Szervezet</w:t>
      </w:r>
      <w:r>
        <w:t xml:space="preserve">re vonatkozó jogi kötelezettség teljesítéséhez szükséges; </w:t>
      </w:r>
    </w:p>
    <w:p w14:paraId="19505569" w14:textId="28A4C87E" w:rsidR="007B5CC3" w:rsidRDefault="008B4348">
      <w:pPr>
        <w:numPr>
          <w:ilvl w:val="0"/>
          <w:numId w:val="2"/>
        </w:numPr>
        <w:spacing w:after="281"/>
        <w:ind w:hanging="422"/>
      </w:pPr>
      <w:r>
        <w:t xml:space="preserve">az adatkezelés az </w:t>
      </w:r>
      <w:r w:rsidR="00EE28CC">
        <w:t>Integrációs Szervezet</w:t>
      </w:r>
      <w:r>
        <w:t xml:space="preserve"> vagy egy harmadik fél</w:t>
      </w:r>
      <w:r w:rsidR="00F41514">
        <w:t xml:space="preserve"> (természetes személy</w:t>
      </w:r>
      <w:r>
        <w:t xml:space="preserve"> jogos érdekeinek érvényesítéséhez szükséges, kivéve, ha ezen érdekekkel szemben elsőbbséget élveznek az Érintett olyan érdekei vagy alapvető jogai és szabadságai, amelyek személyes adatok védelmét teszik szükségessé, különösen, ha az </w:t>
      </w:r>
      <w:r w:rsidR="00F41514">
        <w:t>É</w:t>
      </w:r>
      <w:r>
        <w:t xml:space="preserve">rintett gyermek. </w:t>
      </w:r>
    </w:p>
    <w:p w14:paraId="39E96860" w14:textId="77777777" w:rsidR="007B5CC3" w:rsidRDefault="008B4348">
      <w:pPr>
        <w:spacing w:after="229" w:line="270" w:lineRule="auto"/>
      </w:pPr>
      <w:r>
        <w:rPr>
          <w:b/>
        </w:rPr>
        <w:t xml:space="preserve">Az egyes adatkezelések esetében az adatkezelés konkrét céljáról, jogalapjáról az adatkezelés megkezdésekor az adatkezelésekhez kapcsolódó adatkezelési tájékoztató ad információt.  </w:t>
      </w:r>
    </w:p>
    <w:p w14:paraId="4A55EC70" w14:textId="54AC6543" w:rsidR="007B5CC3" w:rsidRDefault="008B4348">
      <w:pPr>
        <w:spacing w:after="246" w:line="267" w:lineRule="auto"/>
        <w:ind w:left="355"/>
        <w:jc w:val="left"/>
        <w:rPr>
          <w:b/>
          <w:color w:val="0070C0"/>
        </w:rPr>
      </w:pPr>
      <w:r>
        <w:rPr>
          <w:b/>
          <w:color w:val="0070C0"/>
        </w:rPr>
        <w:t xml:space="preserve">2. Milyen személyes adatokat kezel az </w:t>
      </w:r>
      <w:r w:rsidR="00EE28CC" w:rsidRPr="00172C45">
        <w:rPr>
          <w:b/>
          <w:color w:val="0070C0"/>
        </w:rPr>
        <w:t>Integrációs Szervezet</w:t>
      </w:r>
      <w:r>
        <w:rPr>
          <w:b/>
          <w:color w:val="0070C0"/>
        </w:rPr>
        <w:t xml:space="preserve">? </w:t>
      </w:r>
    </w:p>
    <w:p w14:paraId="3B4456FC" w14:textId="303B712E" w:rsidR="007B5CC3" w:rsidRDefault="008B4348" w:rsidP="00824EAD">
      <w:pPr>
        <w:spacing w:after="172"/>
        <w:ind w:left="-5"/>
      </w:pPr>
      <w:r>
        <w:t xml:space="preserve">Az </w:t>
      </w:r>
      <w:r w:rsidR="00EE28CC">
        <w:t>Integrációs Szervezet</w:t>
      </w:r>
      <w:r>
        <w:t xml:space="preserve"> elsődlegesen </w:t>
      </w:r>
      <w:r w:rsidR="00532249">
        <w:t xml:space="preserve">a </w:t>
      </w:r>
      <w:r>
        <w:t>munkavállaló</w:t>
      </w:r>
      <w:r w:rsidR="00532249">
        <w:t>i</w:t>
      </w:r>
      <w:r w:rsidR="00492F6A">
        <w:t xml:space="preserve"> személyes adatait</w:t>
      </w:r>
      <w:r>
        <w:t>, a vele szerződésben álló személyek</w:t>
      </w:r>
      <w:r w:rsidR="00532249">
        <w:t xml:space="preserve"> adatait</w:t>
      </w:r>
      <w:r>
        <w:t>,</w:t>
      </w:r>
      <w:r w:rsidR="008F7E02">
        <w:t xml:space="preserve"> a honlapján regisztráló személyek személyes adatait,</w:t>
      </w:r>
      <w:r w:rsidR="00492F6A">
        <w:t xml:space="preserve"> </w:t>
      </w:r>
      <w:r>
        <w:t>a</w:t>
      </w:r>
      <w:r w:rsidR="00492F6A">
        <w:t xml:space="preserve"> vonatkozó jogszabályok </w:t>
      </w:r>
      <w:r w:rsidR="00562883">
        <w:t xml:space="preserve">alapján </w:t>
      </w:r>
      <w:r w:rsidR="00492F6A">
        <w:t>általa kezelhető</w:t>
      </w:r>
      <w:r>
        <w:t xml:space="preserve"> </w:t>
      </w:r>
      <w:r w:rsidR="00532249">
        <w:t>adatokat</w:t>
      </w:r>
      <w:r w:rsidR="00492F6A">
        <w:t xml:space="preserve"> </w:t>
      </w:r>
      <w:r w:rsidR="00824EAD">
        <w:t xml:space="preserve">(így különösen, de nem kizárólagosan: pl.: </w:t>
      </w:r>
      <w:r>
        <w:t xml:space="preserve">az Szhitv-ben meghatározott feladatai ellátása </w:t>
      </w:r>
      <w:r w:rsidR="00085ED2">
        <w:t xml:space="preserve">céljából a szükséges mértékben </w:t>
      </w:r>
      <w:r w:rsidR="00824EAD">
        <w:t>kezelhető adatokat) kezeli</w:t>
      </w:r>
      <w:r w:rsidR="00D66693" w:rsidRPr="00DA754D">
        <w:t>.</w:t>
      </w:r>
      <w:r w:rsidR="00461C24">
        <w:t xml:space="preserve"> </w:t>
      </w:r>
      <w:r>
        <w:t xml:space="preserve">Az adatkezelési tájékoztatás </w:t>
      </w:r>
      <w:r w:rsidR="00461C24" w:rsidRPr="004C1972">
        <w:rPr>
          <w:color w:val="auto"/>
        </w:rPr>
        <w:t xml:space="preserve">– ide nem értve az Szhitv. alapján végzett adatkezelést – </w:t>
      </w:r>
      <w:r>
        <w:t xml:space="preserve">az adatkezelés megkezdésekor történik és mindig a konkrét adatkezeléshez kapcsolódik.  </w:t>
      </w:r>
    </w:p>
    <w:p w14:paraId="47C9C97A" w14:textId="43CD35E5" w:rsidR="007B5CC3" w:rsidRDefault="008B4348">
      <w:pPr>
        <w:spacing w:after="207"/>
        <w:ind w:left="-5"/>
      </w:pPr>
      <w:r>
        <w:t xml:space="preserve">Az adatok kezelését az </w:t>
      </w:r>
      <w:r w:rsidR="00EE28CC">
        <w:t>Integrációs Szervezet</w:t>
      </w:r>
      <w:r>
        <w:t xml:space="preserve"> jogszerűen, tisztességesen és átlátható módon </w:t>
      </w:r>
      <w:r w:rsidR="00562883">
        <w:t xml:space="preserve">a GDPR alapelveivel összhangban </w:t>
      </w:r>
      <w:r>
        <w:t xml:space="preserve">végzi. </w:t>
      </w:r>
    </w:p>
    <w:p w14:paraId="2343358C" w14:textId="77777777" w:rsidR="007B5CC3" w:rsidRDefault="008B4348">
      <w:pPr>
        <w:spacing w:after="167"/>
        <w:ind w:left="-5"/>
      </w:pPr>
      <w:r>
        <w:t>A kezelt adatok körét az adatkezelés célja (pl. személyazonosítás, Szhitv-ben és más jogszabályokban meghatározott célok, kapcsolattartás, jogosultságkezelés, stb.) határozza meg, személyes adatok csak célhoz kötötten, a cél eléréséhez szükséges mértékben és ideig, illetve jogszabályban meghatározott időtartamig kezelhetők.</w:t>
      </w:r>
      <w:r>
        <w:rPr>
          <w:sz w:val="20"/>
        </w:rPr>
        <w:t xml:space="preserve">  </w:t>
      </w:r>
    </w:p>
    <w:p w14:paraId="646A08BC" w14:textId="77777777" w:rsidR="007B5CC3" w:rsidRDefault="008B4348">
      <w:pPr>
        <w:spacing w:after="282"/>
        <w:ind w:left="-5"/>
      </w:pPr>
      <w:r>
        <w:t xml:space="preserve">Az adatoknak pontosnak és szükség esetén naprakésznek kell lenniük, mely időszakonként adategyeztetést tesz szükségessé. </w:t>
      </w:r>
    </w:p>
    <w:p w14:paraId="52DDFC12" w14:textId="41009587" w:rsidR="007B5CC3" w:rsidRDefault="008B4348">
      <w:pPr>
        <w:spacing w:after="286"/>
        <w:ind w:left="-5"/>
      </w:pPr>
      <w:r>
        <w:lastRenderedPageBreak/>
        <w:t xml:space="preserve">Ha az adatkezelést az adatkezelő </w:t>
      </w:r>
      <w:r w:rsidR="00EE28CC">
        <w:t>Integrációs Szervezet</w:t>
      </w:r>
      <w:r>
        <w:t xml:space="preserve"> nevében más végzi, az </w:t>
      </w:r>
      <w:r w:rsidR="00EE28CC">
        <w:t>Integrációs Szervezet</w:t>
      </w:r>
      <w:r>
        <w:t xml:space="preserve"> kizárólag olyan adatfeldolgozókat vehet igénybe, akik vagy amelyek megfelelő garanciákat nyújtanak az adatkezelés GDPR</w:t>
      </w:r>
      <w:r w:rsidR="007C66CA">
        <w:t>-ban meghatározott</w:t>
      </w:r>
      <w:r>
        <w:t xml:space="preserve"> követelményeinek való megfelelését és az érintettek jogainak védelmét biztosító, megfelelő technikai és szervezési intézkedések végrehajtására.  </w:t>
      </w:r>
    </w:p>
    <w:p w14:paraId="291C2E55" w14:textId="4E7544DE" w:rsidR="007B5CC3" w:rsidRDefault="008B4348">
      <w:pPr>
        <w:spacing w:after="281"/>
        <w:ind w:left="-5"/>
      </w:pPr>
      <w:r>
        <w:t xml:space="preserve">Az adatfeldolgozó által végzett adatkezelést az adatkezelő </w:t>
      </w:r>
      <w:r w:rsidR="00EE28CC">
        <w:t>Integrációs Szervezet</w:t>
      </w:r>
      <w:r>
        <w:t xml:space="preserve"> az adatfeldolgozóval kötött szerződésben szabályozza. </w:t>
      </w:r>
    </w:p>
    <w:p w14:paraId="392A4D05" w14:textId="4787D325" w:rsidR="007B5CC3" w:rsidRDefault="008B4348" w:rsidP="002B4C7E">
      <w:pPr>
        <w:spacing w:after="246" w:line="267" w:lineRule="auto"/>
        <w:ind w:left="705" w:hanging="360"/>
      </w:pPr>
      <w:r>
        <w:rPr>
          <w:b/>
          <w:color w:val="0070C0"/>
        </w:rPr>
        <w:t xml:space="preserve">3. Meddig kezeli személyes adataikat az </w:t>
      </w:r>
      <w:r w:rsidR="00EE28CC" w:rsidRPr="002B4C7E">
        <w:rPr>
          <w:b/>
          <w:color w:val="0070C0"/>
        </w:rPr>
        <w:t>Integrációs Szervezet</w:t>
      </w:r>
      <w:r>
        <w:rPr>
          <w:b/>
          <w:color w:val="0070C0"/>
        </w:rPr>
        <w:t>? Az adatkezelés időtartama (</w:t>
      </w:r>
      <w:r w:rsidR="002B4C7E">
        <w:rPr>
          <w:b/>
          <w:color w:val="0070C0"/>
        </w:rPr>
        <w:t>m</w:t>
      </w:r>
      <w:r>
        <w:rPr>
          <w:b/>
          <w:color w:val="0070C0"/>
        </w:rPr>
        <w:t>egőrzési idő)</w:t>
      </w:r>
      <w:r w:rsidR="002B4C7E">
        <w:rPr>
          <w:b/>
          <w:color w:val="0070C0"/>
        </w:rPr>
        <w:t>.</w:t>
      </w:r>
      <w:r>
        <w:rPr>
          <w:b/>
          <w:color w:val="0070C0"/>
        </w:rPr>
        <w:t xml:space="preserve"> </w:t>
      </w:r>
    </w:p>
    <w:p w14:paraId="507FF878" w14:textId="00027750" w:rsidR="00651BC8" w:rsidRDefault="008B4348" w:rsidP="002B4C7E">
      <w:pPr>
        <w:spacing w:after="0"/>
        <w:ind w:left="-5"/>
      </w:pPr>
      <w:r>
        <w:t xml:space="preserve">Az </w:t>
      </w:r>
      <w:r w:rsidR="00EE28CC">
        <w:t xml:space="preserve">Integrációs Szervezet </w:t>
      </w:r>
      <w:r>
        <w:t>fő szabályként köteles törölni minden olyan, az Érintettre vonatkozó személyes adatot, amelynek kezelés</w:t>
      </w:r>
      <w:r w:rsidR="002B4C7E">
        <w:t>re vonatkozó</w:t>
      </w:r>
      <w:r>
        <w:t xml:space="preserve"> adatkezelési cél megszűnt, vagy amelynek kezelés</w:t>
      </w:r>
      <w:r w:rsidR="007C66CA">
        <w:t>ére vonatkozó hozzájárulását</w:t>
      </w:r>
      <w:r>
        <w:t xml:space="preserve"> az Érintett </w:t>
      </w:r>
      <w:r w:rsidR="007C66CA">
        <w:t>visszavonta</w:t>
      </w:r>
      <w:r w:rsidR="00F00649">
        <w:t xml:space="preserve"> és az adatkezelésnek nincs más jogalapja</w:t>
      </w:r>
      <w:r w:rsidR="007C66CA">
        <w:t>.</w:t>
      </w:r>
    </w:p>
    <w:p w14:paraId="4323E318" w14:textId="52CBF09A" w:rsidR="00651BC8" w:rsidRDefault="00651BC8" w:rsidP="002B4C7E">
      <w:pPr>
        <w:spacing w:after="0"/>
        <w:ind w:left="-5"/>
      </w:pPr>
    </w:p>
    <w:p w14:paraId="74DA1876" w14:textId="7371C6FA" w:rsidR="00651BC8" w:rsidRDefault="00651BC8" w:rsidP="002B4C7E">
      <w:pPr>
        <w:spacing w:after="0"/>
        <w:ind w:left="-5"/>
      </w:pPr>
      <w:r>
        <w:t>Az adatkezelési cél megszűnte után egyes adatok, kapcsolódó dokumentumok további megőrzését elsődlegesen jogszabályi rendelkezések írják elő</w:t>
      </w:r>
      <w:r w:rsidR="00453231">
        <w:t xml:space="preserve"> (pl. bizonylatok megőrzésére vonatkozó kötelezettség)</w:t>
      </w:r>
      <w:r>
        <w:t>, de ezen túl más jogalapok, így az Integrációs Szervezet jogos érdeke is jogalap lehet személyes adatok megőrzéséhez az elsődleges adatkezelési cél, pl. a szerződés megszűnését követően</w:t>
      </w:r>
      <w:r w:rsidR="00453231">
        <w:t xml:space="preserve"> (pl</w:t>
      </w:r>
      <w:r w:rsidR="002E0353">
        <w:t>.</w:t>
      </w:r>
      <w:r w:rsidR="00453231">
        <w:t xml:space="preserve"> elévülési idő)</w:t>
      </w:r>
      <w:r>
        <w:t xml:space="preserve"> is.</w:t>
      </w:r>
    </w:p>
    <w:p w14:paraId="4E516139" w14:textId="77777777" w:rsidR="002B4C7E" w:rsidRDefault="002B4C7E" w:rsidP="002B4C7E">
      <w:pPr>
        <w:spacing w:after="0"/>
        <w:ind w:left="-5"/>
      </w:pPr>
    </w:p>
    <w:p w14:paraId="00693D78" w14:textId="167720EF" w:rsidR="007B5CC3" w:rsidRDefault="008B4348" w:rsidP="00AF6B83">
      <w:pPr>
        <w:ind w:left="-5"/>
      </w:pPr>
      <w:r>
        <w:t>A személyes adatok megőrzésének – eltérő rendelkezés hiányában –</w:t>
      </w:r>
      <w:r w:rsidR="00651BC8">
        <w:t xml:space="preserve"> a jogos érdekre alapított </w:t>
      </w:r>
      <w:r>
        <w:t xml:space="preserve">elévülési időig való megőrzésének </w:t>
      </w:r>
      <w:r w:rsidR="00651BC8">
        <w:t xml:space="preserve">célja </w:t>
      </w:r>
      <w:r>
        <w:t>annak bizonyíthatósága, hogy az adatkezelő jogszerűen járt el,</w:t>
      </w:r>
      <w:r w:rsidR="00651BC8">
        <w:t xml:space="preserve"> az adatkezelés, illetve az adatkezeléssel is járó tevékenysége tekintetében</w:t>
      </w:r>
      <w:r>
        <w:t xml:space="preserve"> figyelemmel arra is, hogy bírósági jogérvényesítés során azt, hogy az adatkezelés a jogszabályban foglaltaknak megfelel, az adatkezelő köteles bizonyítani. </w:t>
      </w:r>
    </w:p>
    <w:p w14:paraId="6067CA5B" w14:textId="77777777" w:rsidR="007B5CC3" w:rsidRDefault="008B4348">
      <w:pPr>
        <w:spacing w:after="52" w:line="259" w:lineRule="auto"/>
        <w:ind w:left="0" w:firstLine="0"/>
        <w:jc w:val="left"/>
      </w:pPr>
      <w:r>
        <w:t xml:space="preserve"> </w:t>
      </w:r>
    </w:p>
    <w:p w14:paraId="08CAF3E2" w14:textId="505B1263" w:rsidR="007B5CC3" w:rsidRDefault="008B4348" w:rsidP="005E19A9">
      <w:pPr>
        <w:spacing w:after="246" w:line="267" w:lineRule="auto"/>
        <w:ind w:left="705" w:hanging="360"/>
      </w:pPr>
      <w:r>
        <w:rPr>
          <w:b/>
          <w:color w:val="0070C0"/>
        </w:rPr>
        <w:t>4. Kik jogosultak a személyes adatok kezelésére, kik ismerhetik meg személyes adataikat (</w:t>
      </w:r>
      <w:r w:rsidR="002B4C7E">
        <w:rPr>
          <w:b/>
          <w:color w:val="0070C0"/>
        </w:rPr>
        <w:t>c</w:t>
      </w:r>
      <w:r>
        <w:rPr>
          <w:b/>
          <w:color w:val="0070C0"/>
        </w:rPr>
        <w:t>ímzettek, címzettek kategóriái)</w:t>
      </w:r>
      <w:r w:rsidR="002B4C7E">
        <w:rPr>
          <w:b/>
          <w:color w:val="0070C0"/>
        </w:rPr>
        <w:t>?</w:t>
      </w:r>
      <w:r>
        <w:rPr>
          <w:b/>
          <w:color w:val="0070C0"/>
        </w:rPr>
        <w:t xml:space="preserve"> </w:t>
      </w:r>
    </w:p>
    <w:p w14:paraId="6CFAD966" w14:textId="0A37CB15" w:rsidR="007B5CC3" w:rsidRDefault="008B4348">
      <w:pPr>
        <w:spacing w:after="197"/>
        <w:ind w:left="-5"/>
      </w:pPr>
      <w:r>
        <w:t xml:space="preserve">Az adatokat az </w:t>
      </w:r>
      <w:r w:rsidR="00EE28CC">
        <w:t>Integrációs Szervezet</w:t>
      </w:r>
      <w:r>
        <w:t xml:space="preserve"> azon munkavállalói ismerhetik meg a feladataik teljesítéséhez szükséges célból</w:t>
      </w:r>
      <w:r w:rsidR="000D55F1">
        <w:t xml:space="preserve"> és az ahhoz szükséges mértékben</w:t>
      </w:r>
      <w:r>
        <w:t xml:space="preserve">, akik az adatkezelési célok megvalósításában, </w:t>
      </w:r>
      <w:r w:rsidR="00CE48CC">
        <w:t xml:space="preserve">az </w:t>
      </w:r>
      <w:r>
        <w:t>ellenőrzésében közreműködnek</w:t>
      </w:r>
      <w:r w:rsidR="00262930">
        <w:t xml:space="preserve"> (így különösen</w:t>
      </w:r>
      <w:r w:rsidR="00341D15">
        <w:t>, de nem kizárólagosan pl.</w:t>
      </w:r>
      <w:r w:rsidR="00262930">
        <w:t xml:space="preserve"> </w:t>
      </w:r>
      <w:r w:rsidR="00262930" w:rsidRPr="00262930">
        <w:t>az Integrációs Szervezet által a</w:t>
      </w:r>
      <w:r w:rsidR="00262930">
        <w:t>z Szhitv.</w:t>
      </w:r>
      <w:r w:rsidR="00262930" w:rsidRPr="00262930">
        <w:t xml:space="preserve"> 11/A. § (13) bekezdése alapján igénybe vett közreműködő szakértő</w:t>
      </w:r>
      <w:r w:rsidR="00262930">
        <w:t>)</w:t>
      </w:r>
      <w:r>
        <w:t xml:space="preserve">, valamint </w:t>
      </w:r>
      <w:r w:rsidR="00341D15">
        <w:t xml:space="preserve">azok, akik </w:t>
      </w:r>
      <w:r>
        <w:t xml:space="preserve">a képviselettel kapcsolatban eljárnak. </w:t>
      </w:r>
    </w:p>
    <w:p w14:paraId="5DF8944C" w14:textId="77777777" w:rsidR="00CE48CC" w:rsidRDefault="00453231" w:rsidP="00AF6B83">
      <w:pPr>
        <w:spacing w:after="167"/>
        <w:ind w:left="-5"/>
      </w:pPr>
      <w:r w:rsidRPr="002E0353">
        <w:t>A</w:t>
      </w:r>
      <w:r w:rsidR="0080020A" w:rsidRPr="002E0353">
        <w:t>z Integrációs Szervezet munkavállalóinak adatait a megbízási szerződés keretében bérszámfejtési tevékenységet végző adatfeldolgozó, a</w:t>
      </w:r>
      <w:r w:rsidRPr="002E0353">
        <w:t xml:space="preserve">z Szhitv. alapján kezelt személyes </w:t>
      </w:r>
      <w:r w:rsidR="008B4348" w:rsidRPr="002E0353">
        <w:t xml:space="preserve">adatokat az </w:t>
      </w:r>
      <w:r w:rsidRPr="002E0353">
        <w:t>Szhitv.-ben meghatározot</w:t>
      </w:r>
      <w:r w:rsidR="003B7AF8">
        <w:t>t</w:t>
      </w:r>
      <w:r w:rsidR="0056755A">
        <w:t xml:space="preserve"> személyek, szervezetek valamint</w:t>
      </w:r>
      <w:r w:rsidRPr="002E0353">
        <w:t xml:space="preserve"> </w:t>
      </w:r>
      <w:r w:rsidR="0080020A" w:rsidRPr="002E0353">
        <w:t xml:space="preserve">az </w:t>
      </w:r>
      <w:r w:rsidR="00EE28CC" w:rsidRPr="002E0353">
        <w:t>Integrációs Szervezet</w:t>
      </w:r>
      <w:r w:rsidR="008B4348" w:rsidRPr="002E0353">
        <w:t xml:space="preserve"> által megbízási szerződés keretében </w:t>
      </w:r>
      <w:r w:rsidR="003B7AF8">
        <w:t xml:space="preserve">igénybe vett </w:t>
      </w:r>
      <w:r w:rsidR="008B4348" w:rsidRPr="002E0353">
        <w:t>adatfeldolgozási tevékenységet végzők</w:t>
      </w:r>
      <w:r w:rsidR="00CE48CC">
        <w:t xml:space="preserve"> ismerhetik meg.</w:t>
      </w:r>
    </w:p>
    <w:p w14:paraId="068D68AC" w14:textId="02B7BA18" w:rsidR="007B5CC3" w:rsidRDefault="00CE48CC" w:rsidP="00AF6B83">
      <w:pPr>
        <w:spacing w:after="167"/>
        <w:ind w:left="-5"/>
      </w:pPr>
      <w:r>
        <w:t>Megismerhetik továbbá azok is</w:t>
      </w:r>
      <w:r w:rsidR="00DC25E5">
        <w:t>,</w:t>
      </w:r>
      <w:r>
        <w:t xml:space="preserve"> akik </w:t>
      </w:r>
      <w:r w:rsidR="003B7AF8">
        <w:t xml:space="preserve">részére az Érintett hozzájárulása, illetve </w:t>
      </w:r>
      <w:r w:rsidR="0056755A">
        <w:t xml:space="preserve">jogszabály </w:t>
      </w:r>
      <w:r w:rsidR="003B7AF8">
        <w:t xml:space="preserve">rendelkezése folytán a személyes adatok továbbításra kerülnek. </w:t>
      </w:r>
    </w:p>
    <w:p w14:paraId="751E49BB" w14:textId="51943C21" w:rsidR="006E222F" w:rsidRDefault="008B4348">
      <w:pPr>
        <w:tabs>
          <w:tab w:val="center" w:pos="544"/>
          <w:tab w:val="center" w:pos="2003"/>
        </w:tabs>
        <w:spacing w:after="43" w:line="267" w:lineRule="auto"/>
        <w:ind w:left="0" w:firstLine="0"/>
        <w:jc w:val="left"/>
        <w:rPr>
          <w:b/>
          <w:color w:val="0070C0"/>
        </w:rPr>
      </w:pPr>
      <w:r>
        <w:rPr>
          <w:rFonts w:ascii="Calibri" w:eastAsia="Calibri" w:hAnsi="Calibri" w:cs="Calibri"/>
        </w:rPr>
        <w:lastRenderedPageBreak/>
        <w:tab/>
      </w:r>
      <w:r>
        <w:rPr>
          <w:b/>
          <w:color w:val="0070C0"/>
        </w:rPr>
        <w:t xml:space="preserve">4.1. </w:t>
      </w:r>
      <w:r>
        <w:rPr>
          <w:b/>
          <w:color w:val="0070C0"/>
        </w:rPr>
        <w:tab/>
        <w:t xml:space="preserve">Adattovábbítások </w:t>
      </w:r>
    </w:p>
    <w:p w14:paraId="3ED38FE3" w14:textId="77777777" w:rsidR="00492FDB" w:rsidRDefault="00492FDB">
      <w:pPr>
        <w:tabs>
          <w:tab w:val="center" w:pos="544"/>
          <w:tab w:val="center" w:pos="2003"/>
        </w:tabs>
        <w:spacing w:after="43" w:line="267" w:lineRule="auto"/>
        <w:ind w:left="0" w:firstLine="0"/>
        <w:jc w:val="left"/>
      </w:pPr>
    </w:p>
    <w:p w14:paraId="5EA3C213" w14:textId="07B5DF3A" w:rsidR="00492FDB" w:rsidRDefault="00492FDB" w:rsidP="00492FDB">
      <w:pPr>
        <w:ind w:left="0" w:firstLine="0"/>
      </w:pPr>
      <w:r>
        <w:t>A bank-, értékpapír-, fizetési-, illetve biztosítási titoknak minősülő adatokat az Integrációs Szervezet csak a vonatkozó jogszabályokban meghatározott esetekben továbbítja harmadik személyne</w:t>
      </w:r>
      <w:r w:rsidR="00F52E83">
        <w:t>k</w:t>
      </w:r>
      <w:r>
        <w:t>.</w:t>
      </w:r>
    </w:p>
    <w:p w14:paraId="4B594A0A" w14:textId="77777777" w:rsidR="00492FDB" w:rsidRDefault="00492FDB" w:rsidP="00492FDB">
      <w:pPr>
        <w:ind w:left="-5"/>
      </w:pPr>
      <w:r>
        <w:t>Ezekre az adattovábbításokra jogszabályban előírt adatszolgáltatási kötelezettség teljesítése kapcsán</w:t>
      </w:r>
      <w:r w:rsidRPr="00C7016B">
        <w:t xml:space="preserve"> </w:t>
      </w:r>
      <w:r>
        <w:t xml:space="preserve">(Felügyeleti hatóság, Magyar Nemzeti Bank, stb.), illetve hatósági vagy egyéb megkeresések (bíróság, közjegyző stb.) megválaszolása keretében kerülhet sor. </w:t>
      </w:r>
    </w:p>
    <w:p w14:paraId="283CD8B3" w14:textId="77777777" w:rsidR="007B5CC3" w:rsidRDefault="008B4348">
      <w:pPr>
        <w:spacing w:after="46" w:line="259" w:lineRule="auto"/>
        <w:ind w:left="720" w:firstLine="0"/>
        <w:jc w:val="left"/>
      </w:pPr>
      <w:r>
        <w:rPr>
          <w:b/>
          <w:color w:val="0070C0"/>
        </w:rPr>
        <w:t xml:space="preserve"> </w:t>
      </w:r>
    </w:p>
    <w:p w14:paraId="41521069" w14:textId="63DF127F" w:rsidR="007B5CC3" w:rsidRDefault="008B4348" w:rsidP="00B703F0">
      <w:pPr>
        <w:spacing w:after="246" w:line="267" w:lineRule="auto"/>
        <w:ind w:left="705" w:hanging="360"/>
      </w:pPr>
      <w:r>
        <w:rPr>
          <w:b/>
          <w:color w:val="0070C0"/>
        </w:rPr>
        <w:t xml:space="preserve">5. Milyen adatbiztonsági intézkedéseket alkalmaz az </w:t>
      </w:r>
      <w:r w:rsidR="00EE28CC">
        <w:rPr>
          <w:b/>
          <w:color w:val="0070C0"/>
        </w:rPr>
        <w:t xml:space="preserve">Integrációs Szervezet </w:t>
      </w:r>
      <w:r>
        <w:rPr>
          <w:b/>
          <w:color w:val="0070C0"/>
        </w:rPr>
        <w:t xml:space="preserve">a személyes adatok védelmére? </w:t>
      </w:r>
    </w:p>
    <w:p w14:paraId="044C6DA1" w14:textId="7FD580CD" w:rsidR="007B5CC3" w:rsidRDefault="008B4348">
      <w:pPr>
        <w:spacing w:after="96"/>
        <w:ind w:left="-5"/>
      </w:pPr>
      <w:r>
        <w:t xml:space="preserve">A személyes adatok védelme, biztonsága érdekében az </w:t>
      </w:r>
      <w:r w:rsidR="00EE28CC">
        <w:t>Integrációs Szervezet</w:t>
      </w:r>
      <w:r>
        <w:t xml:space="preserve"> belső szabályozási (adat-és titokvédelem, információbiztonság, hozzáférési jogosultságok stb.), technikai, szervezési, műszaki, oktatási intézkedésekkel gondoskodik az adatkezelés biztonságáról. Ilyenek különösen az IT biztonsági infrastruktúrát alkotó technológiák, biztonsági hozzáférésszabályozások, amelyek a munkavégzéshez szükséges mértékre korlátozzák a hozzáférési jogosultságokat az egyes munkavállalók esetében, számítógépes azonosítók, jelszó, képernyővédelem, stb.  </w:t>
      </w:r>
    </w:p>
    <w:p w14:paraId="03167908" w14:textId="77777777" w:rsidR="007B5CC3" w:rsidRDefault="008B4348">
      <w:pPr>
        <w:spacing w:after="286"/>
        <w:ind w:left="-5"/>
      </w:pPr>
      <w:r>
        <w:t xml:space="preserve">Egyes kockázatok (pl. adathalász levelek, vírusok, kémprogramok stb.) elleni védelem céljából szűrőprogramok kerülnek alkalmazásra. Ezen alkalmazásoknak esetenként következménye lehet pl. kívülről érkező magánlevelek szűrőprogram általi megállítása is. </w:t>
      </w:r>
    </w:p>
    <w:p w14:paraId="6151DC12" w14:textId="77777777" w:rsidR="007B5CC3" w:rsidRDefault="008B4348">
      <w:pPr>
        <w:spacing w:after="246" w:line="267" w:lineRule="auto"/>
        <w:ind w:left="355"/>
        <w:jc w:val="left"/>
      </w:pPr>
      <w:r>
        <w:rPr>
          <w:b/>
          <w:color w:val="0070C0"/>
        </w:rPr>
        <w:t xml:space="preserve">6. Milyen jogok illetik meg személyes adatai kezelésével kapcsolatban?  </w:t>
      </w:r>
    </w:p>
    <w:p w14:paraId="1C74900F" w14:textId="77777777" w:rsidR="007B5CC3" w:rsidRDefault="008B4348">
      <w:pPr>
        <w:spacing w:after="328"/>
        <w:ind w:left="-5"/>
      </w:pPr>
      <w:r>
        <w:t xml:space="preserve">Az adatkezeléssel Érintettet – az adatkezelés jogalapjától függően – az alábbi jogok illetik meg: </w:t>
      </w:r>
    </w:p>
    <w:p w14:paraId="3EC74A0B" w14:textId="77777777" w:rsidR="007B5CC3" w:rsidRDefault="008B4348">
      <w:pPr>
        <w:numPr>
          <w:ilvl w:val="1"/>
          <w:numId w:val="8"/>
        </w:numPr>
        <w:spacing w:after="28"/>
        <w:ind w:hanging="360"/>
      </w:pPr>
      <w:r>
        <w:t xml:space="preserve">tájékoztatást kérhet személyes adatai kezeléséről; </w:t>
      </w:r>
      <w:r>
        <w:rPr>
          <w:sz w:val="24"/>
        </w:rPr>
        <w:t xml:space="preserve"> </w:t>
      </w:r>
    </w:p>
    <w:p w14:paraId="7E70637B" w14:textId="77777777" w:rsidR="007B5CC3" w:rsidRDefault="008B4348">
      <w:pPr>
        <w:numPr>
          <w:ilvl w:val="1"/>
          <w:numId w:val="8"/>
        </w:numPr>
        <w:spacing w:after="29"/>
        <w:ind w:hanging="360"/>
      </w:pPr>
      <w:r>
        <w:t xml:space="preserve">kérheti személyes adatainak helyesbítését; </w:t>
      </w:r>
      <w:r>
        <w:rPr>
          <w:sz w:val="24"/>
        </w:rPr>
        <w:t xml:space="preserve"> </w:t>
      </w:r>
    </w:p>
    <w:p w14:paraId="38A55D92" w14:textId="77777777" w:rsidR="007B5CC3" w:rsidRDefault="008B4348">
      <w:pPr>
        <w:numPr>
          <w:ilvl w:val="1"/>
          <w:numId w:val="8"/>
        </w:numPr>
        <w:spacing w:after="28"/>
        <w:ind w:hanging="360"/>
      </w:pPr>
      <w:r>
        <w:t>kérheti személyes adatainak törlését vagy korlátozását;</w:t>
      </w:r>
      <w:r>
        <w:rPr>
          <w:sz w:val="24"/>
        </w:rPr>
        <w:t xml:space="preserve"> </w:t>
      </w:r>
    </w:p>
    <w:p w14:paraId="3B03757E" w14:textId="77777777" w:rsidR="007B5CC3" w:rsidRDefault="008B4348">
      <w:pPr>
        <w:numPr>
          <w:ilvl w:val="1"/>
          <w:numId w:val="8"/>
        </w:numPr>
        <w:spacing w:after="29"/>
        <w:ind w:hanging="360"/>
      </w:pPr>
      <w:r>
        <w:t xml:space="preserve">élhet adathordozhatósághoz való jogával; </w:t>
      </w:r>
      <w:r>
        <w:rPr>
          <w:sz w:val="24"/>
        </w:rPr>
        <w:t xml:space="preserve"> </w:t>
      </w:r>
    </w:p>
    <w:p w14:paraId="0EBF393E" w14:textId="753CE921" w:rsidR="007B5CC3" w:rsidRPr="00B703F0" w:rsidRDefault="008B4348">
      <w:pPr>
        <w:numPr>
          <w:ilvl w:val="1"/>
          <w:numId w:val="8"/>
        </w:numPr>
        <w:ind w:hanging="360"/>
      </w:pPr>
      <w:r>
        <w:t xml:space="preserve">tiltakozhat személyes adatának kezelése ellen; </w:t>
      </w:r>
      <w:r>
        <w:rPr>
          <w:sz w:val="24"/>
        </w:rPr>
        <w:t xml:space="preserve"> </w:t>
      </w:r>
    </w:p>
    <w:p w14:paraId="3CC88A01" w14:textId="5F716428" w:rsidR="0061767B" w:rsidRDefault="0061767B">
      <w:pPr>
        <w:numPr>
          <w:ilvl w:val="1"/>
          <w:numId w:val="8"/>
        </w:numPr>
        <w:ind w:hanging="360"/>
      </w:pPr>
      <w:r>
        <w:t>visszavonhatja az adatkezeléshez adott hozzájárulást;</w:t>
      </w:r>
    </w:p>
    <w:p w14:paraId="5903CA87" w14:textId="083AA40B" w:rsidR="007B5CC3" w:rsidRDefault="008B4348">
      <w:pPr>
        <w:numPr>
          <w:ilvl w:val="1"/>
          <w:numId w:val="8"/>
        </w:numPr>
        <w:spacing w:after="257"/>
        <w:ind w:hanging="360"/>
      </w:pPr>
      <w:r>
        <w:t xml:space="preserve">jogainak megsértése esetén az </w:t>
      </w:r>
      <w:r w:rsidR="00EE28CC">
        <w:t>Integrációs Szervezet</w:t>
      </w:r>
      <w:r>
        <w:t>hez, az adatvédelmi Felügyeleti hatósághoz, valamint bírósághoz fordulhat.</w:t>
      </w:r>
      <w:r>
        <w:rPr>
          <w:sz w:val="24"/>
        </w:rPr>
        <w:t xml:space="preserve"> </w:t>
      </w:r>
    </w:p>
    <w:p w14:paraId="017D7011" w14:textId="77777777" w:rsidR="007B5CC3" w:rsidRDefault="008B4348">
      <w:pPr>
        <w:tabs>
          <w:tab w:val="center" w:pos="544"/>
          <w:tab w:val="center" w:pos="2516"/>
        </w:tabs>
        <w:spacing w:after="335" w:line="267" w:lineRule="auto"/>
        <w:ind w:left="0" w:firstLine="0"/>
        <w:jc w:val="left"/>
      </w:pPr>
      <w:r>
        <w:rPr>
          <w:rFonts w:ascii="Calibri" w:eastAsia="Calibri" w:hAnsi="Calibri" w:cs="Calibri"/>
        </w:rPr>
        <w:tab/>
      </w:r>
      <w:r>
        <w:rPr>
          <w:b/>
          <w:color w:val="0070C0"/>
        </w:rPr>
        <w:t xml:space="preserve">6.1. </w:t>
      </w:r>
      <w:r>
        <w:rPr>
          <w:b/>
          <w:color w:val="0070C0"/>
        </w:rPr>
        <w:tab/>
        <w:t xml:space="preserve">Az Érintett hozzáférési joga </w:t>
      </w:r>
    </w:p>
    <w:p w14:paraId="26782BAC" w14:textId="4CB3F9E9" w:rsidR="0061767B" w:rsidRDefault="008B4348" w:rsidP="0061767B">
      <w:pPr>
        <w:spacing w:line="360" w:lineRule="auto"/>
        <w:ind w:left="-5"/>
      </w:pPr>
      <w:r>
        <w:t>Az Érintett visszajelzést kérhet arra vonatkozóan, hogy személyes adatainak kezelése</w:t>
      </w:r>
      <w:r w:rsidR="0061767B">
        <w:t xml:space="preserve"> </w:t>
      </w:r>
      <w:r>
        <w:t xml:space="preserve">folyamatban van-e. Amennyiben ilyen adatkezelés folyamatban van, tájékoztatást kérhet: </w:t>
      </w:r>
    </w:p>
    <w:p w14:paraId="4440F98B" w14:textId="4B4EBB67" w:rsidR="007B5CC3" w:rsidRDefault="008B4348" w:rsidP="00B703F0">
      <w:pPr>
        <w:spacing w:line="360" w:lineRule="auto"/>
        <w:ind w:left="-5" w:firstLine="365"/>
      </w:pPr>
      <w:r>
        <w:t xml:space="preserve">a) az adatkezelés céljáról,  </w:t>
      </w:r>
    </w:p>
    <w:p w14:paraId="0BB21A46" w14:textId="77777777" w:rsidR="007B5CC3" w:rsidRDefault="008B4348">
      <w:pPr>
        <w:numPr>
          <w:ilvl w:val="1"/>
          <w:numId w:val="9"/>
        </w:numPr>
        <w:ind w:hanging="360"/>
      </w:pPr>
      <w:r>
        <w:t xml:space="preserve">az érintett személyes adatok kategóriáiról,  </w:t>
      </w:r>
    </w:p>
    <w:p w14:paraId="4AA6A707" w14:textId="77777777" w:rsidR="007B5CC3" w:rsidRDefault="008B4348">
      <w:pPr>
        <w:numPr>
          <w:ilvl w:val="1"/>
          <w:numId w:val="9"/>
        </w:numPr>
        <w:ind w:hanging="360"/>
      </w:pPr>
      <w:r>
        <w:lastRenderedPageBreak/>
        <w:t xml:space="preserve">arról, hogy kik ismerhetik meg a személyes adatokat, különösen, hogy harmadik országba továbbítják-e,  </w:t>
      </w:r>
    </w:p>
    <w:p w14:paraId="766288D6" w14:textId="77777777" w:rsidR="007B5CC3" w:rsidRDefault="008B4348">
      <w:pPr>
        <w:numPr>
          <w:ilvl w:val="1"/>
          <w:numId w:val="9"/>
        </w:numPr>
        <w:ind w:hanging="360"/>
      </w:pPr>
      <w:r>
        <w:t xml:space="preserve">az adatkezelés időtartamáról, vagy ha ez nem lehetséges, ezen időtartam meghatározásának szempontjairól, </w:t>
      </w:r>
    </w:p>
    <w:p w14:paraId="3D287D04" w14:textId="77777777" w:rsidR="007B5CC3" w:rsidRDefault="008B4348">
      <w:pPr>
        <w:numPr>
          <w:ilvl w:val="1"/>
          <w:numId w:val="9"/>
        </w:numPr>
        <w:ind w:hanging="360"/>
      </w:pPr>
      <w:r>
        <w:t xml:space="preserve">azon jogáról, hogy kérelmezheti az adatkezelőtől a rá vonatkozó személyes adatok helyesbítését, törlését vagy kezelésének korlátozását, és tiltakozhat az ilyen személyes adatok kezelése ellen;  </w:t>
      </w:r>
    </w:p>
    <w:p w14:paraId="5550E548" w14:textId="77777777" w:rsidR="007B5CC3" w:rsidRDefault="008B4348">
      <w:pPr>
        <w:numPr>
          <w:ilvl w:val="1"/>
          <w:numId w:val="9"/>
        </w:numPr>
        <w:ind w:hanging="360"/>
      </w:pPr>
      <w:r>
        <w:t xml:space="preserve">az adatvédelmi Felügyeleti hatósághoz címzett panasz benyújtásának jogáról;  </w:t>
      </w:r>
    </w:p>
    <w:p w14:paraId="1B78EB67" w14:textId="77777777" w:rsidR="007B5CC3" w:rsidRDefault="008B4348">
      <w:pPr>
        <w:numPr>
          <w:ilvl w:val="1"/>
          <w:numId w:val="9"/>
        </w:numPr>
        <w:ind w:hanging="360"/>
      </w:pPr>
      <w:r>
        <w:t xml:space="preserve">ha az adatokat nem az Érintettől gyűjtötték, a forrásukra vonatkozó minden elérhető információról;  </w:t>
      </w:r>
    </w:p>
    <w:p w14:paraId="08EB85A5" w14:textId="77777777" w:rsidR="007B5CC3" w:rsidRDefault="008B4348">
      <w:pPr>
        <w:numPr>
          <w:ilvl w:val="1"/>
          <w:numId w:val="9"/>
        </w:numPr>
        <w:spacing w:after="246"/>
        <w:ind w:hanging="360"/>
      </w:pPr>
      <w:r>
        <w:t xml:space="preserve">az automatizált döntéshozatal tényéről, ideértve a profilalkotást is, valamint legalább ezekben az esetekben az alkalmazott logikára és arra vonatkozó érthető információk, hogy az ilyen adatkezelés milyen jelentőséggel bír, és az Érintettre nézve milyen várható következményekkel jár. </w:t>
      </w:r>
    </w:p>
    <w:p w14:paraId="4E72B965" w14:textId="77777777" w:rsidR="007B5CC3" w:rsidRDefault="008B4348">
      <w:pPr>
        <w:tabs>
          <w:tab w:val="center" w:pos="544"/>
          <w:tab w:val="center" w:pos="2419"/>
        </w:tabs>
        <w:spacing w:after="326" w:line="267" w:lineRule="auto"/>
        <w:ind w:left="0" w:firstLine="0"/>
        <w:jc w:val="left"/>
      </w:pPr>
      <w:r>
        <w:rPr>
          <w:rFonts w:ascii="Calibri" w:eastAsia="Calibri" w:hAnsi="Calibri" w:cs="Calibri"/>
        </w:rPr>
        <w:tab/>
      </w:r>
      <w:r>
        <w:rPr>
          <w:b/>
          <w:color w:val="0070C0"/>
        </w:rPr>
        <w:t xml:space="preserve">6.2. </w:t>
      </w:r>
      <w:r>
        <w:rPr>
          <w:b/>
          <w:color w:val="0070C0"/>
        </w:rPr>
        <w:tab/>
        <w:t xml:space="preserve">A helyesbítéshez való jog </w:t>
      </w:r>
    </w:p>
    <w:p w14:paraId="223F4936" w14:textId="2F873729" w:rsidR="007B5CC3" w:rsidRDefault="008B4348">
      <w:pPr>
        <w:spacing w:after="289"/>
        <w:ind w:left="-5"/>
      </w:pPr>
      <w:r>
        <w:t xml:space="preserve">Az Érintett kérésére az </w:t>
      </w:r>
      <w:r w:rsidR="00EE28CC">
        <w:t>Integrációs Szervezet</w:t>
      </w:r>
      <w:r>
        <w:t xml:space="preserve"> indokolatlan késedelem nélkül helyesbíti a rá vonatkozó pontatlan személyes adatokat, illetve figyelembe véve az adatkezelés célját, kérheti a hiányos személyes adatok – </w:t>
      </w:r>
      <w:r w:rsidR="00F00649">
        <w:t xml:space="preserve">egyebek mellett </w:t>
      </w:r>
      <w:r>
        <w:t xml:space="preserve">kiegészítő nyilatkozat útján történő – kiegészítését. </w:t>
      </w:r>
    </w:p>
    <w:p w14:paraId="70E85735" w14:textId="716E689F" w:rsidR="007B5CC3" w:rsidRDefault="008B4348" w:rsidP="00B703F0">
      <w:pPr>
        <w:tabs>
          <w:tab w:val="center" w:pos="544"/>
          <w:tab w:val="center" w:pos="2419"/>
        </w:tabs>
        <w:spacing w:after="326" w:line="267" w:lineRule="auto"/>
        <w:ind w:left="0" w:firstLine="0"/>
        <w:jc w:val="left"/>
      </w:pPr>
      <w:r>
        <w:rPr>
          <w:rFonts w:ascii="Calibri" w:eastAsia="Calibri" w:hAnsi="Calibri" w:cs="Calibri"/>
        </w:rPr>
        <w:tab/>
      </w:r>
      <w:r w:rsidR="00241567">
        <w:rPr>
          <w:rFonts w:ascii="Calibri" w:eastAsia="Calibri" w:hAnsi="Calibri" w:cs="Calibri"/>
        </w:rPr>
        <w:t xml:space="preserve">    </w:t>
      </w:r>
      <w:r>
        <w:rPr>
          <w:b/>
          <w:color w:val="0070C0"/>
        </w:rPr>
        <w:t xml:space="preserve">6.3. A törléshez („elfeledtetéshez”) való jog </w:t>
      </w:r>
    </w:p>
    <w:p w14:paraId="1C668E1B" w14:textId="33B084E3" w:rsidR="007B5CC3" w:rsidRDefault="008B4348">
      <w:pPr>
        <w:spacing w:after="95"/>
        <w:ind w:left="-5"/>
      </w:pPr>
      <w:r>
        <w:t xml:space="preserve">Az Érintett kérésére az </w:t>
      </w:r>
      <w:r w:rsidR="00EE28CC">
        <w:t xml:space="preserve">Integrációs Szervezet </w:t>
      </w:r>
      <w:r>
        <w:t xml:space="preserve">indokolatlan késedelem nélkül törli az érintettre vonatkozó személyes adatokat: </w:t>
      </w:r>
    </w:p>
    <w:p w14:paraId="25667368" w14:textId="77777777" w:rsidR="007B5CC3" w:rsidRDefault="008B4348">
      <w:pPr>
        <w:numPr>
          <w:ilvl w:val="1"/>
          <w:numId w:val="6"/>
        </w:numPr>
        <w:spacing w:after="95"/>
        <w:ind w:hanging="360"/>
      </w:pPr>
      <w:r>
        <w:t xml:space="preserve">a személyes adatokra már nincs szükség abból a célból, amelyből azokat gyűjtötték vagy más módon kezelték; </w:t>
      </w:r>
    </w:p>
    <w:p w14:paraId="66662F33" w14:textId="77777777" w:rsidR="007B5CC3" w:rsidRDefault="008B4348">
      <w:pPr>
        <w:numPr>
          <w:ilvl w:val="1"/>
          <w:numId w:val="6"/>
        </w:numPr>
        <w:spacing w:after="91"/>
        <w:ind w:hanging="360"/>
      </w:pPr>
      <w:r>
        <w:t xml:space="preserve">az Érintett hozzájárulását visszavonta, feltéve, hogy a további adatkezelésnek nincs más jogalapja; </w:t>
      </w:r>
    </w:p>
    <w:p w14:paraId="792DB03C" w14:textId="15E6CC50" w:rsidR="007B5CC3" w:rsidRDefault="008B4348">
      <w:pPr>
        <w:numPr>
          <w:ilvl w:val="1"/>
          <w:numId w:val="6"/>
        </w:numPr>
        <w:spacing w:after="96"/>
        <w:ind w:hanging="360"/>
      </w:pPr>
      <w:r>
        <w:t xml:space="preserve">az Érintett tiltakozik az adatkezelés ellen, és az </w:t>
      </w:r>
      <w:r w:rsidR="00EE28CC">
        <w:t>Integrációs Szervezet</w:t>
      </w:r>
      <w:r>
        <w:t>nek nincs elsőbbséget élvező jogszerű indoka az adatkezelésre</w:t>
      </w:r>
      <w:r w:rsidR="003208ED">
        <w:t xml:space="preserve"> </w:t>
      </w:r>
      <w:r w:rsidR="003208ED" w:rsidRPr="003208ED">
        <w:t xml:space="preserve">vagy az </w:t>
      </w:r>
      <w:r w:rsidR="003208ED">
        <w:t>É</w:t>
      </w:r>
      <w:r w:rsidR="003208ED" w:rsidRPr="003208ED">
        <w:t xml:space="preserve">rintett a </w:t>
      </w:r>
      <w:r w:rsidR="003208ED">
        <w:t xml:space="preserve">GDPR </w:t>
      </w:r>
      <w:r w:rsidR="003208ED" w:rsidRPr="003208ED">
        <w:t>21. cikk (2) bekezdése alapján tiltakozik az adatkezelés elle</w:t>
      </w:r>
      <w:r w:rsidR="003208ED">
        <w:t>n</w:t>
      </w:r>
      <w:r>
        <w:t xml:space="preserve">;  </w:t>
      </w:r>
    </w:p>
    <w:p w14:paraId="68CEDF89" w14:textId="77777777" w:rsidR="007B5CC3" w:rsidRDefault="008B4348">
      <w:pPr>
        <w:numPr>
          <w:ilvl w:val="1"/>
          <w:numId w:val="6"/>
        </w:numPr>
        <w:spacing w:after="91"/>
        <w:ind w:hanging="360"/>
      </w:pPr>
      <w:r>
        <w:t xml:space="preserve">a személyes adatokat jogellenesen kezelték; </w:t>
      </w:r>
    </w:p>
    <w:p w14:paraId="636280C8" w14:textId="5238D65A" w:rsidR="007B5CC3" w:rsidRDefault="008B4348">
      <w:pPr>
        <w:numPr>
          <w:ilvl w:val="1"/>
          <w:numId w:val="6"/>
        </w:numPr>
        <w:spacing w:after="97"/>
        <w:ind w:hanging="360"/>
      </w:pPr>
      <w:r>
        <w:t xml:space="preserve">a személyes adatokat az </w:t>
      </w:r>
      <w:r w:rsidR="00EE28CC">
        <w:t>Integrációs Szervezet</w:t>
      </w:r>
      <w:r>
        <w:t xml:space="preserve">re alkalmazandó uniós vagy tagállami jogban előírt jogi kötelezettség teljesítéséhez törölni kell; </w:t>
      </w:r>
    </w:p>
    <w:p w14:paraId="54F355B7" w14:textId="77777777" w:rsidR="007B5CC3" w:rsidRDefault="008B4348">
      <w:pPr>
        <w:numPr>
          <w:ilvl w:val="1"/>
          <w:numId w:val="6"/>
        </w:numPr>
        <w:spacing w:after="250"/>
        <w:ind w:hanging="360"/>
      </w:pPr>
      <w:r>
        <w:t xml:space="preserve">a személyes adatok gyűjtésére közvetlenül a gyermekeknek kínált, információs társadalommal összefüggő szolgáltatásokkal kapcsolatosan – a szülői felügyeletet gyakorló személy hozzájárulásának hiányában – került sor. </w:t>
      </w:r>
    </w:p>
    <w:p w14:paraId="162C3E40" w14:textId="0EE014DC" w:rsidR="007B5CC3" w:rsidRDefault="008B4348">
      <w:pPr>
        <w:spacing w:after="281"/>
        <w:ind w:left="-5"/>
      </w:pPr>
      <w:r>
        <w:t xml:space="preserve">Ha az </w:t>
      </w:r>
      <w:r w:rsidR="00EE28CC">
        <w:t>Integrációs Szervezet</w:t>
      </w:r>
      <w:r>
        <w:t xml:space="preserve"> nyilvánosságra hozta a személyes adatot, és azt törölni köteles, az elérhető technológia és a megvalósítás költségeinek figyelembevételével az </w:t>
      </w:r>
      <w:r w:rsidR="00EE28CC">
        <w:t>Integrációs Szervezet</w:t>
      </w:r>
      <w:r>
        <w:t xml:space="preserve"> megteszi az és</w:t>
      </w:r>
      <w:r w:rsidR="003208ED">
        <w:t>zs</w:t>
      </w:r>
      <w:r>
        <w:t xml:space="preserve">zerűen elvárható lépéseket – ideértve technikai intézkedéseket – </w:t>
      </w:r>
      <w:r>
        <w:lastRenderedPageBreak/>
        <w:t xml:space="preserve">annak érdekében, hogy tájékoztassa az adatokat kezelő adatkezelőket, arról, hogy az Érintett kérelmezte tőlük is a szóban forgó személyes adatokra mutató linkek vagy e személyes adatok másolatának, illetve másodpéldányának törlését. </w:t>
      </w:r>
    </w:p>
    <w:p w14:paraId="3A5CDEE3" w14:textId="458D06B3" w:rsidR="007B5CC3" w:rsidRDefault="008B4348">
      <w:pPr>
        <w:spacing w:after="294"/>
        <w:ind w:left="-5"/>
      </w:pPr>
      <w:r>
        <w:t xml:space="preserve">Az </w:t>
      </w:r>
      <w:r w:rsidR="00EE28CC">
        <w:t>Integrációs Szervezet</w:t>
      </w:r>
      <w:r>
        <w:t xml:space="preserve"> nem törli az adatokat, ha az adatkezelés:  </w:t>
      </w:r>
    </w:p>
    <w:p w14:paraId="17DF88CD" w14:textId="77777777" w:rsidR="007B5CC3" w:rsidRDefault="008B4348">
      <w:pPr>
        <w:numPr>
          <w:ilvl w:val="1"/>
          <w:numId w:val="4"/>
        </w:numPr>
        <w:spacing w:after="95"/>
        <w:ind w:hanging="360"/>
      </w:pPr>
      <w:r>
        <w:t xml:space="preserve">a véleménynyilvánítás szabadságához és a tájékozódáshoz való jog gyakorlása céljából szükséges; </w:t>
      </w:r>
    </w:p>
    <w:p w14:paraId="758FEE3F" w14:textId="77777777" w:rsidR="007B5CC3" w:rsidRDefault="008B4348">
      <w:pPr>
        <w:numPr>
          <w:ilvl w:val="1"/>
          <w:numId w:val="4"/>
        </w:numPr>
        <w:spacing w:after="95"/>
        <w:ind w:hanging="360"/>
      </w:pPr>
      <w:r>
        <w:t xml:space="preserve">a személyes adatok kezelését előíró, uniós vagy tagállami jog szerinti kötelezettség teljesítése érdekében szükséges; </w:t>
      </w:r>
    </w:p>
    <w:p w14:paraId="2DB3D58F" w14:textId="77777777" w:rsidR="007B5CC3" w:rsidRDefault="008B4348">
      <w:pPr>
        <w:numPr>
          <w:ilvl w:val="1"/>
          <w:numId w:val="4"/>
        </w:numPr>
        <w:spacing w:after="97"/>
        <w:ind w:hanging="360"/>
      </w:pPr>
      <w:r>
        <w:t xml:space="preserve">közérdekű archiválás, tudományos és történelmi kutatási vagy statisztikai célból szükséges és a törlés lehetetlenné tenné vagy komolyan veszélyeztetné az adatkezelést; </w:t>
      </w:r>
    </w:p>
    <w:p w14:paraId="67148D5D" w14:textId="77777777" w:rsidR="007B5CC3" w:rsidRDefault="008B4348">
      <w:pPr>
        <w:numPr>
          <w:ilvl w:val="1"/>
          <w:numId w:val="4"/>
        </w:numPr>
        <w:spacing w:after="249"/>
        <w:ind w:hanging="360"/>
      </w:pPr>
      <w:r>
        <w:t xml:space="preserve">jogi igények előterjesztéséhez, érvényesítéséhez, illetve védelméhez szükséges (pl. az adatokra bírósági eljárásban, bizonyítékként való felhasználás céljából van szükség). </w:t>
      </w:r>
    </w:p>
    <w:p w14:paraId="1A800E64" w14:textId="67BD07A7" w:rsidR="007B5CC3" w:rsidRDefault="008B4348">
      <w:pPr>
        <w:spacing w:after="302"/>
        <w:ind w:left="-5"/>
      </w:pPr>
      <w:r>
        <w:t xml:space="preserve">Amennyiben az Érintett csatolt formában (az alapdokumentumtól /pl. kérelem/ elkülöníthető) olyan személyes adatokat bocsát az </w:t>
      </w:r>
      <w:r w:rsidR="00EE28CC">
        <w:t>Integrációs Szervezet</w:t>
      </w:r>
      <w:r>
        <w:t xml:space="preserve">rendelkezésére, amelyek az adott adatkezelési cél eléréséhez nem szükségesek, az </w:t>
      </w:r>
      <w:r w:rsidR="00EE28CC">
        <w:t>Integrációs Szervezet</w:t>
      </w:r>
      <w:r>
        <w:t xml:space="preserve"> a célszerűség elvével össze nem egyeztető adatokat – amennyiben az aránytalan terhet és költséget nem jelent – indokolással ellátva visszaküldi az Érintettnek, vagy abban az esetben, amikor az adatok visszaküldése nem lehetséges (pl. fénymásolat, elektronikai rendszerben tárolt adatok, stb.) törli vagy megsemmisíti. </w:t>
      </w:r>
      <w:r w:rsidR="003208ED">
        <w:t>Az adatok visszaküldését, törlését vagy megsemmisítését, valamint az adatkezelési célhoz viszonyított szükségszerűtlenség indokát az adott eljárásban rögzíteni kell.</w:t>
      </w:r>
    </w:p>
    <w:p w14:paraId="3DB4D17E" w14:textId="77777777" w:rsidR="007B5CC3" w:rsidRDefault="008B4348">
      <w:pPr>
        <w:tabs>
          <w:tab w:val="center" w:pos="544"/>
          <w:tab w:val="center" w:pos="3134"/>
        </w:tabs>
        <w:spacing w:after="246" w:line="267" w:lineRule="auto"/>
        <w:ind w:left="0" w:firstLine="0"/>
        <w:jc w:val="left"/>
      </w:pPr>
      <w:r>
        <w:rPr>
          <w:rFonts w:ascii="Calibri" w:eastAsia="Calibri" w:hAnsi="Calibri" w:cs="Calibri"/>
        </w:rPr>
        <w:tab/>
      </w:r>
      <w:r>
        <w:rPr>
          <w:b/>
          <w:color w:val="0070C0"/>
        </w:rPr>
        <w:t xml:space="preserve">6.4. </w:t>
      </w:r>
      <w:r>
        <w:rPr>
          <w:b/>
          <w:color w:val="0070C0"/>
        </w:rPr>
        <w:tab/>
        <w:t xml:space="preserve">Az adatkezelés korlátozásához való jog </w:t>
      </w:r>
    </w:p>
    <w:p w14:paraId="5CD5AD55" w14:textId="77777777" w:rsidR="007B5CC3" w:rsidRDefault="008B4348">
      <w:pPr>
        <w:spacing w:after="96"/>
        <w:ind w:left="-5"/>
      </w:pPr>
      <w:r>
        <w:t xml:space="preserve">Az Érintett az adatkezelés korlátozására jogosult az alábbi esetekben: </w:t>
      </w:r>
    </w:p>
    <w:p w14:paraId="0C677890" w14:textId="59DB6EBA" w:rsidR="007B5CC3" w:rsidRDefault="008B4348">
      <w:pPr>
        <w:numPr>
          <w:ilvl w:val="1"/>
          <w:numId w:val="3"/>
        </w:numPr>
        <w:spacing w:after="93"/>
        <w:ind w:hanging="360"/>
      </w:pPr>
      <w:r>
        <w:t xml:space="preserve">az Érintett vitatja a személyes adatok pontosságát, ez esetben a korlátozás arra az időtartamra vonatkozik, amely lehetővé teszi, hogy az </w:t>
      </w:r>
      <w:r w:rsidR="00EE28CC">
        <w:t>Integrációs Szervezet</w:t>
      </w:r>
      <w:r>
        <w:t xml:space="preserve"> ellenőrizni tudja az adatok pontosságát; </w:t>
      </w:r>
    </w:p>
    <w:p w14:paraId="7888E841" w14:textId="77777777" w:rsidR="007B5CC3" w:rsidRDefault="008B4348">
      <w:pPr>
        <w:numPr>
          <w:ilvl w:val="1"/>
          <w:numId w:val="3"/>
        </w:numPr>
        <w:spacing w:after="88"/>
        <w:ind w:hanging="360"/>
      </w:pPr>
      <w:r>
        <w:t xml:space="preserve">az adatkezelés jogellenes, de az Érintett ellenzi az adatok törlését, ehelyett kéri azok felhasználásának korlátozását; </w:t>
      </w:r>
    </w:p>
    <w:p w14:paraId="3742EB71" w14:textId="5233C656" w:rsidR="007B5CC3" w:rsidRDefault="008B4348">
      <w:pPr>
        <w:numPr>
          <w:ilvl w:val="1"/>
          <w:numId w:val="3"/>
        </w:numPr>
        <w:spacing w:after="96"/>
        <w:ind w:hanging="360"/>
      </w:pPr>
      <w:r>
        <w:t xml:space="preserve">az </w:t>
      </w:r>
      <w:r w:rsidR="00EE28CC">
        <w:t>Integrációs Szervezet</w:t>
      </w:r>
      <w:r>
        <w:t xml:space="preserve">nek már nincs szüksége a személyes adatokra adatkezelés céljából, de az Érintett igényli azokat jogi igények előterjesztéséhez, érvényesítéséhez vagy védelméhez; vagy </w:t>
      </w:r>
    </w:p>
    <w:p w14:paraId="1D4F2233" w14:textId="274CB93F" w:rsidR="007B5CC3" w:rsidRDefault="008B4348">
      <w:pPr>
        <w:numPr>
          <w:ilvl w:val="1"/>
          <w:numId w:val="3"/>
        </w:numPr>
        <w:spacing w:after="62"/>
        <w:ind w:hanging="360"/>
      </w:pPr>
      <w:r>
        <w:t xml:space="preserve">az Érintett tiltakozott az adatkezelés ellen; ez esetben a korlátozás arra az időtartamra vonatkozik, amíg megállapításra nem kerül, hogy az </w:t>
      </w:r>
      <w:r w:rsidR="00EE28CC">
        <w:t>Integrációs Szervezet</w:t>
      </w:r>
      <w:r>
        <w:t xml:space="preserve"> jogos indokai elsőbbséget élveznek-e az Érintett jogos indokaival szemben. </w:t>
      </w:r>
    </w:p>
    <w:p w14:paraId="45D9E49F" w14:textId="77777777" w:rsidR="003208ED" w:rsidRDefault="003208ED" w:rsidP="003208ED">
      <w:pPr>
        <w:spacing w:after="135" w:line="259" w:lineRule="auto"/>
        <w:ind w:left="0" w:firstLine="0"/>
      </w:pPr>
      <w:r>
        <w:lastRenderedPageBreak/>
        <w:t xml:space="preserve">Ha az adatkezelés a fentiek alapján korlátozás alá esik, az ilyen személyes adatokat a tárolás kivételével csak az alábbi célokból, illetve jogalapok alapján lehet kezelni: </w:t>
      </w:r>
    </w:p>
    <w:p w14:paraId="3B89B73D" w14:textId="6B50BE67" w:rsidR="003208ED" w:rsidRDefault="003208ED" w:rsidP="0092029E">
      <w:pPr>
        <w:numPr>
          <w:ilvl w:val="0"/>
          <w:numId w:val="10"/>
        </w:numPr>
        <w:spacing w:after="93"/>
        <w:ind w:hanging="360"/>
      </w:pPr>
      <w:r>
        <w:t xml:space="preserve">az érintett hozzájárulásával; </w:t>
      </w:r>
    </w:p>
    <w:p w14:paraId="68D11BE5" w14:textId="33D8C97F" w:rsidR="003208ED" w:rsidRDefault="003208ED" w:rsidP="0092029E">
      <w:pPr>
        <w:numPr>
          <w:ilvl w:val="0"/>
          <w:numId w:val="10"/>
        </w:numPr>
        <w:spacing w:after="93"/>
        <w:ind w:hanging="360"/>
      </w:pPr>
      <w:r>
        <w:t xml:space="preserve">jogi igények előterjesztéséhez, érvényesítéséhez vagy védelméhez, vagy más természetes vagy jogi személy jogainak védelme érdekében; </w:t>
      </w:r>
    </w:p>
    <w:p w14:paraId="4FD4DDE0" w14:textId="1294611A" w:rsidR="003208ED" w:rsidRDefault="003208ED" w:rsidP="0092029E">
      <w:pPr>
        <w:numPr>
          <w:ilvl w:val="0"/>
          <w:numId w:val="10"/>
        </w:numPr>
        <w:spacing w:after="93"/>
        <w:ind w:hanging="360"/>
      </w:pPr>
      <w:r>
        <w:t xml:space="preserve"> az Unió, illetve valamely tagállam fontos közérdekéből.</w:t>
      </w:r>
    </w:p>
    <w:p w14:paraId="6241A0B4" w14:textId="2EDF634A" w:rsidR="003208ED" w:rsidRDefault="003208ED" w:rsidP="0092029E">
      <w:pPr>
        <w:spacing w:after="135" w:line="259" w:lineRule="auto"/>
        <w:ind w:left="0" w:firstLine="0"/>
      </w:pPr>
      <w:r>
        <w:t>Az Integrációs Szervezet az adatkezelés korlátozásának feloldása esetén köteles erről azt az érintettet előzetesen tájékoztatni, akinek a kérésére korlátozták az adatkezelést.</w:t>
      </w:r>
      <w:r w:rsidR="008B4348">
        <w:t xml:space="preserve"> </w:t>
      </w:r>
    </w:p>
    <w:p w14:paraId="5B634625" w14:textId="77777777" w:rsidR="003208ED" w:rsidRDefault="003208ED">
      <w:pPr>
        <w:spacing w:after="135" w:line="259" w:lineRule="auto"/>
        <w:ind w:left="0" w:firstLine="0"/>
        <w:jc w:val="left"/>
      </w:pPr>
    </w:p>
    <w:p w14:paraId="43A2C333" w14:textId="77777777" w:rsidR="007B5CC3" w:rsidRDefault="008B4348" w:rsidP="005E19A9">
      <w:pPr>
        <w:spacing w:after="316" w:line="267" w:lineRule="auto"/>
        <w:ind w:left="1065" w:hanging="720"/>
      </w:pPr>
      <w:r>
        <w:rPr>
          <w:b/>
          <w:color w:val="0070C0"/>
        </w:rPr>
        <w:t xml:space="preserve">6.5. A személyes adatok helyesbítéséhez vagy törléséhez, illetve az adatkezelés korlátozásához kapcsolódó értesítési kötelezettség </w:t>
      </w:r>
    </w:p>
    <w:p w14:paraId="562753B8" w14:textId="12F23A40" w:rsidR="007B5CC3" w:rsidRDefault="008B4348">
      <w:pPr>
        <w:spacing w:after="285"/>
        <w:ind w:left="-5"/>
      </w:pPr>
      <w:r>
        <w:t xml:space="preserve">Az </w:t>
      </w:r>
      <w:r w:rsidR="00EE28CC">
        <w:t xml:space="preserve">Integrációs Szervezet </w:t>
      </w:r>
      <w:r>
        <w:t xml:space="preserve">minden olyan címzettet tájékoztat valamennyi helyesbítésről, törlésről vagy adatkezelés-korlátozásról, akivel, illetve amellyel a személyes adatot közölték, kivéve, ha ez lehetetlennek bizonyul, vagy aránytalanul nagy erőfeszítést igényel. Az Érintettet kérésére az </w:t>
      </w:r>
      <w:r w:rsidR="00EE28CC">
        <w:t xml:space="preserve">Integrációs Szervezet </w:t>
      </w:r>
      <w:r>
        <w:t xml:space="preserve">tájékoztatja az Érintettet a címzettekről, valamint az érintetti jogok gyakorlása körében benyújtott kérelme nyomán megtett intézkedésekről. </w:t>
      </w:r>
    </w:p>
    <w:p w14:paraId="3DC38BAA" w14:textId="77777777" w:rsidR="007B5CC3" w:rsidRDefault="008B4348">
      <w:pPr>
        <w:tabs>
          <w:tab w:val="center" w:pos="544"/>
          <w:tab w:val="center" w:pos="2895"/>
        </w:tabs>
        <w:spacing w:after="294" w:line="267" w:lineRule="auto"/>
        <w:ind w:left="0" w:firstLine="0"/>
        <w:jc w:val="left"/>
      </w:pPr>
      <w:r>
        <w:rPr>
          <w:rFonts w:ascii="Calibri" w:eastAsia="Calibri" w:hAnsi="Calibri" w:cs="Calibri"/>
        </w:rPr>
        <w:tab/>
      </w:r>
      <w:r>
        <w:rPr>
          <w:b/>
          <w:color w:val="0070C0"/>
        </w:rPr>
        <w:t xml:space="preserve">6.6. </w:t>
      </w:r>
      <w:r>
        <w:rPr>
          <w:b/>
          <w:color w:val="0070C0"/>
        </w:rPr>
        <w:tab/>
        <w:t xml:space="preserve">Az adathordozhatósághoz való jog </w:t>
      </w:r>
    </w:p>
    <w:p w14:paraId="258395BB" w14:textId="77777777" w:rsidR="004875D8" w:rsidRDefault="004875D8">
      <w:pPr>
        <w:spacing w:after="284"/>
        <w:ind w:left="-5"/>
      </w:pPr>
      <w:r>
        <w:t xml:space="preserve">Az érintett által az adatkezelőnek adott hozzájárulás, szerződéses teljesítése alapján vagy automatizált módon történő adatkezelés esetén az érintett jogosult arra, hogy </w:t>
      </w:r>
    </w:p>
    <w:p w14:paraId="48EB1D1A" w14:textId="0F77A7D2" w:rsidR="004875D8" w:rsidRDefault="004875D8" w:rsidP="0092029E">
      <w:pPr>
        <w:numPr>
          <w:ilvl w:val="0"/>
          <w:numId w:val="11"/>
        </w:numPr>
        <w:spacing w:after="93"/>
        <w:ind w:hanging="360"/>
      </w:pPr>
      <w:r>
        <w:t xml:space="preserve">a rá vonatkozó, általa az Integrációs Szervezet rendelkezésére bocsátott személyes adatokat tagolt, széles körben használt, géppel olvasható formátumban megkapja; és </w:t>
      </w:r>
    </w:p>
    <w:p w14:paraId="63001BE8" w14:textId="2E27381D" w:rsidR="004875D8" w:rsidRDefault="004875D8" w:rsidP="0092029E">
      <w:pPr>
        <w:numPr>
          <w:ilvl w:val="0"/>
          <w:numId w:val="11"/>
        </w:numPr>
        <w:spacing w:after="93"/>
        <w:ind w:hanging="360"/>
      </w:pPr>
      <w:r>
        <w:t>azokat az érintett egy másik adatkezelőnek továbbítsa anélkül, hogy ezt akadályozná az az adatkezelő, amelynek a személyes adatokat a rendelkezésére bocsátotta, vagy</w:t>
      </w:r>
    </w:p>
    <w:p w14:paraId="11D1E016" w14:textId="75BF1559" w:rsidR="007B5CC3" w:rsidRDefault="004875D8" w:rsidP="0092029E">
      <w:pPr>
        <w:numPr>
          <w:ilvl w:val="0"/>
          <w:numId w:val="11"/>
        </w:numPr>
        <w:spacing w:after="93"/>
        <w:ind w:hanging="360"/>
      </w:pPr>
      <w:r>
        <w:t xml:space="preserve"> az adatokat az Integrációs Szervezet közvetlenül másik adatkezelő részére továbbítsa, amennyiben ez technikailag megvalósítható. </w:t>
      </w:r>
    </w:p>
    <w:p w14:paraId="7C914734" w14:textId="77777777" w:rsidR="004875D8" w:rsidRDefault="004875D8" w:rsidP="00BE0712">
      <w:pPr>
        <w:spacing w:after="284"/>
        <w:ind w:left="0" w:firstLine="0"/>
      </w:pPr>
    </w:p>
    <w:p w14:paraId="3B8E71FA" w14:textId="77777777" w:rsidR="007B5CC3" w:rsidRDefault="008B4348">
      <w:pPr>
        <w:tabs>
          <w:tab w:val="center" w:pos="544"/>
          <w:tab w:val="center" w:pos="2327"/>
        </w:tabs>
        <w:spacing w:after="326" w:line="267" w:lineRule="auto"/>
        <w:ind w:left="0" w:firstLine="0"/>
        <w:jc w:val="left"/>
      </w:pPr>
      <w:r>
        <w:rPr>
          <w:rFonts w:ascii="Calibri" w:eastAsia="Calibri" w:hAnsi="Calibri" w:cs="Calibri"/>
        </w:rPr>
        <w:tab/>
      </w:r>
      <w:r>
        <w:rPr>
          <w:b/>
          <w:color w:val="0070C0"/>
        </w:rPr>
        <w:t xml:space="preserve">6.7. </w:t>
      </w:r>
      <w:r>
        <w:rPr>
          <w:b/>
          <w:color w:val="0070C0"/>
        </w:rPr>
        <w:tab/>
        <w:t xml:space="preserve">A tiltakozáshoz való jog </w:t>
      </w:r>
    </w:p>
    <w:p w14:paraId="62B75052" w14:textId="2F12FE72" w:rsidR="007B5CC3" w:rsidRDefault="004875D8">
      <w:pPr>
        <w:spacing w:after="257"/>
        <w:ind w:left="-5"/>
      </w:pPr>
      <w:r>
        <w:t>A</w:t>
      </w:r>
      <w:r w:rsidR="008B4348">
        <w:t xml:space="preserve">z Érintett jogosult arra, hogy a saját helyzetével kapcsolatos okból bármikor tiltakozzon személyes adatainak az </w:t>
      </w:r>
      <w:r w:rsidR="00EE28CC">
        <w:t>Integrációs Szervezet</w:t>
      </w:r>
      <w:r w:rsidR="008B4348">
        <w:t xml:space="preserve"> által jogos érdek alapján, valamint profilalkotással kapcsolatosan </w:t>
      </w:r>
      <w:r>
        <w:t xml:space="preserve">kezelt </w:t>
      </w:r>
      <w:r w:rsidR="008B4348">
        <w:t xml:space="preserve">adatkezelései ellen. Ebben az esetben az </w:t>
      </w:r>
      <w:r w:rsidR="00EE28CC">
        <w:t>Integrációs Szervezet</w:t>
      </w:r>
      <w:r w:rsidR="008B4348">
        <w:t xml:space="preserve"> a személyes adatokat csak akkor kezelheti tovább, ha bizonyítja, hogy az adatkezelést olyan kényszerítő erejű jogos érdekek indokolják, amelyek elsőbbséget élveznek az Érintett érdekeivel, jogaival és szabadságaival szemben, vagy amelyek jogi igények előterjesztéséhez, érvényesítéséhez vagy védelméhez kapcsolódnak. </w:t>
      </w:r>
    </w:p>
    <w:p w14:paraId="707692F1" w14:textId="7F2625CE" w:rsidR="004875D8" w:rsidRDefault="004875D8">
      <w:pPr>
        <w:spacing w:after="257"/>
        <w:ind w:left="-5"/>
      </w:pPr>
      <w:r>
        <w:lastRenderedPageBreak/>
        <w:t>Az érintettet a tiltakozás joga csak az Adatkezelő jogos érdeken alapuló adatkezelés esetén illeti meg.</w:t>
      </w:r>
    </w:p>
    <w:p w14:paraId="2D914516" w14:textId="7194F4C1" w:rsidR="007B5CC3" w:rsidRPr="0092029E" w:rsidRDefault="004875D8" w:rsidP="0092029E">
      <w:pPr>
        <w:pStyle w:val="Listaszerbekezds"/>
        <w:numPr>
          <w:ilvl w:val="1"/>
          <w:numId w:val="13"/>
        </w:numPr>
        <w:spacing w:after="323" w:line="267" w:lineRule="auto"/>
        <w:jc w:val="left"/>
        <w:rPr>
          <w:b/>
          <w:color w:val="0070C0"/>
        </w:rPr>
      </w:pPr>
      <w:r w:rsidRPr="0092029E">
        <w:rPr>
          <w:b/>
          <w:color w:val="0070C0"/>
        </w:rPr>
        <w:t>A hozzájárulás visszavonásának joga</w:t>
      </w:r>
      <w:r w:rsidRPr="0092029E" w:rsidDel="004875D8">
        <w:rPr>
          <w:b/>
          <w:color w:val="0070C0"/>
        </w:rPr>
        <w:t xml:space="preserve"> </w:t>
      </w:r>
      <w:r w:rsidR="008B4348" w:rsidRPr="0092029E">
        <w:rPr>
          <w:b/>
          <w:color w:val="0070C0"/>
        </w:rPr>
        <w:t xml:space="preserve"> </w:t>
      </w:r>
    </w:p>
    <w:p w14:paraId="39143B07" w14:textId="61096C7C" w:rsidR="007B5CC3" w:rsidRDefault="008B4348">
      <w:pPr>
        <w:spacing w:after="288"/>
        <w:ind w:left="-5"/>
      </w:pPr>
      <w:r>
        <w:t xml:space="preserve">Amennyiben a személyes adatok kezelése az Érintett hozzájárulásán alapszik, az Érintett jogosult arra, hogy az általa az </w:t>
      </w:r>
      <w:r w:rsidR="00EE28CC">
        <w:t>Integrációs Szervezet</w:t>
      </w:r>
      <w:r>
        <w:t xml:space="preserve">nek adott hozzájárulását bármikor visszavonja. Ez azonban nem jelenti automatikusan a visszavonással érintett adatok törlését; erre csak abban az esetben kerülhet sor, ha az adatkezelésnek nincs más jogalapja. </w:t>
      </w:r>
    </w:p>
    <w:p w14:paraId="582953CF" w14:textId="2046C7F9" w:rsidR="007B5CC3" w:rsidRPr="0092029E" w:rsidRDefault="008B4348" w:rsidP="0092029E">
      <w:pPr>
        <w:pStyle w:val="Listaszerbekezds"/>
        <w:numPr>
          <w:ilvl w:val="1"/>
          <w:numId w:val="13"/>
        </w:numPr>
        <w:spacing w:after="323" w:line="267" w:lineRule="auto"/>
        <w:jc w:val="left"/>
        <w:rPr>
          <w:b/>
          <w:color w:val="0070C0"/>
        </w:rPr>
      </w:pPr>
      <w:r w:rsidRPr="0092029E">
        <w:rPr>
          <w:b/>
          <w:color w:val="0070C0"/>
        </w:rPr>
        <w:t xml:space="preserve">Jogorvoslati lehetőségek: hova fordulhat jogai védelme érdekében? </w:t>
      </w:r>
    </w:p>
    <w:p w14:paraId="448104FD" w14:textId="4193CAA8" w:rsidR="007B5CC3" w:rsidRDefault="008B4348">
      <w:pPr>
        <w:spacing w:after="123"/>
        <w:ind w:left="-5"/>
      </w:pPr>
      <w:r>
        <w:t xml:space="preserve">Javasoljuk, hogy hatósági, bírósági eljárás kezdeményezése előtt éljen az </w:t>
      </w:r>
      <w:r w:rsidR="00EE28CC">
        <w:t>Integrációs Szervezet</w:t>
      </w:r>
      <w:r>
        <w:t xml:space="preserve">nél benyújtható tiltakozás, panasz lehetőségével. </w:t>
      </w:r>
    </w:p>
    <w:p w14:paraId="24A9411E" w14:textId="5DD2614D" w:rsidR="007B5CC3" w:rsidRDefault="008B4348">
      <w:pPr>
        <w:spacing w:after="215"/>
        <w:ind w:left="-5"/>
      </w:pPr>
      <w:r>
        <w:t xml:space="preserve">Jogainak gyakorlásával kapcsolatban az </w:t>
      </w:r>
      <w:r w:rsidR="00EE28CC">
        <w:t>Integrációs Szervezet</w:t>
      </w:r>
      <w:r>
        <w:t xml:space="preserve">nél az alábbi módokon lehet eljárni: </w:t>
      </w:r>
    </w:p>
    <w:p w14:paraId="0C33E242" w14:textId="71B16677" w:rsidR="007B5CC3" w:rsidRDefault="008B4348">
      <w:pPr>
        <w:numPr>
          <w:ilvl w:val="1"/>
          <w:numId w:val="5"/>
        </w:numPr>
        <w:ind w:hanging="360"/>
      </w:pPr>
      <w:r>
        <w:t xml:space="preserve">postai küldeményben az </w:t>
      </w:r>
      <w:r w:rsidR="00EE28CC">
        <w:t>Integrációs Szervezet</w:t>
      </w:r>
      <w:r>
        <w:t xml:space="preserve"> székhelyén vagy levelezési címén</w:t>
      </w:r>
      <w:r>
        <w:rPr>
          <w:b/>
        </w:rPr>
        <w:t xml:space="preserve">: </w:t>
      </w:r>
      <w:r>
        <w:t>1525 Budapest, Pf. 113</w:t>
      </w:r>
      <w:r w:rsidR="00540A4E">
        <w:t>.</w:t>
      </w:r>
      <w:r>
        <w:t xml:space="preserve"> </w:t>
      </w:r>
    </w:p>
    <w:p w14:paraId="5D11E2AA" w14:textId="5131A1E9" w:rsidR="00DE4B94" w:rsidRDefault="00DE4B94" w:rsidP="00CB573B">
      <w:pPr>
        <w:numPr>
          <w:ilvl w:val="1"/>
          <w:numId w:val="5"/>
        </w:numPr>
        <w:ind w:hanging="360"/>
      </w:pPr>
      <w:r>
        <w:t>személyesen az Integrációs Szervezet székhelyén: 112</w:t>
      </w:r>
      <w:r w:rsidR="0038341C">
        <w:t>2</w:t>
      </w:r>
      <w:r>
        <w:t xml:space="preserve"> Budapest, </w:t>
      </w:r>
      <w:r w:rsidR="0038341C">
        <w:t>Pethényi köz 10</w:t>
      </w:r>
      <w:r>
        <w:t>.</w:t>
      </w:r>
    </w:p>
    <w:p w14:paraId="37FC5B0E" w14:textId="6F0EC001" w:rsidR="004875D8" w:rsidRDefault="008B4348">
      <w:pPr>
        <w:numPr>
          <w:ilvl w:val="1"/>
          <w:numId w:val="5"/>
        </w:numPr>
        <w:ind w:hanging="360"/>
      </w:pPr>
      <w:r>
        <w:t xml:space="preserve">elektronikus levél formájában az </w:t>
      </w:r>
      <w:r w:rsidR="00EE28CC">
        <w:t>Integrációs Szervezet</w:t>
      </w:r>
      <w:r>
        <w:t xml:space="preserve"> honlapján feltüntetett e-mail címen: </w:t>
      </w:r>
      <w:r w:rsidRPr="00AF6B83">
        <w:rPr>
          <w:color w:val="0000FF"/>
          <w:u w:val="single" w:color="0000FF"/>
        </w:rPr>
        <w:t>szhisz@szhisz.hu</w:t>
      </w:r>
      <w:r w:rsidRPr="00AF6B83">
        <w:t xml:space="preserve"> </w:t>
      </w:r>
    </w:p>
    <w:p w14:paraId="508C7BB2" w14:textId="77777777" w:rsidR="007B5CC3" w:rsidRDefault="008B4348">
      <w:pPr>
        <w:spacing w:after="75" w:line="259" w:lineRule="auto"/>
        <w:ind w:left="720" w:firstLine="0"/>
        <w:jc w:val="left"/>
      </w:pPr>
      <w:r>
        <w:rPr>
          <w:sz w:val="20"/>
        </w:rPr>
        <w:t xml:space="preserve"> </w:t>
      </w:r>
    </w:p>
    <w:p w14:paraId="38723B93" w14:textId="23E8DB7A" w:rsidR="007B5CC3" w:rsidRDefault="008B4348">
      <w:pPr>
        <w:tabs>
          <w:tab w:val="center" w:pos="544"/>
          <w:tab w:val="right" w:pos="9079"/>
        </w:tabs>
        <w:spacing w:after="246" w:line="267" w:lineRule="auto"/>
        <w:ind w:left="0" w:firstLine="0"/>
        <w:jc w:val="left"/>
      </w:pPr>
      <w:r>
        <w:rPr>
          <w:rFonts w:ascii="Calibri" w:eastAsia="Calibri" w:hAnsi="Calibri" w:cs="Calibri"/>
        </w:rPr>
        <w:tab/>
      </w:r>
      <w:r w:rsidR="00B814C4">
        <w:rPr>
          <w:b/>
          <w:color w:val="0070C0"/>
        </w:rPr>
        <w:t>6</w:t>
      </w:r>
      <w:r>
        <w:rPr>
          <w:b/>
          <w:color w:val="0070C0"/>
        </w:rPr>
        <w:t>.</w:t>
      </w:r>
      <w:r w:rsidR="00B814C4">
        <w:rPr>
          <w:b/>
          <w:color w:val="0070C0"/>
        </w:rPr>
        <w:t>9.1.</w:t>
      </w:r>
      <w:r>
        <w:rPr>
          <w:b/>
          <w:color w:val="0070C0"/>
        </w:rPr>
        <w:t xml:space="preserve"> </w:t>
      </w:r>
      <w:r>
        <w:rPr>
          <w:b/>
          <w:color w:val="0070C0"/>
        </w:rPr>
        <w:tab/>
        <w:t xml:space="preserve">Nemzeti Adatvédelmi és Információszabadság Hatóság (Felügyeleti hatóság) </w:t>
      </w:r>
    </w:p>
    <w:p w14:paraId="5AAD6F8B" w14:textId="5F675A78" w:rsidR="007B5CC3" w:rsidRDefault="008B4348">
      <w:pPr>
        <w:ind w:left="-5"/>
      </w:pPr>
      <w:r>
        <w:t>Az Érintett személyes adatainak kezelésével kapcsolatban panaszt tehet az adatvédelmi</w:t>
      </w:r>
      <w:r w:rsidR="00B814C4">
        <w:t xml:space="preserve"> </w:t>
      </w:r>
      <w:r>
        <w:t>Felügyeleti hatóságnál (Nemzeti Adatvédelmi és Információszabadság Hatóság, 1125</w:t>
      </w:r>
      <w:r w:rsidR="00B814C4">
        <w:t xml:space="preserve"> </w:t>
      </w:r>
      <w:r>
        <w:t xml:space="preserve">Budapest, Szilágyi Erzsébet fasor 22/c, postacím: 1530 Budapest, Pf.: 5. e-mail: </w:t>
      </w:r>
      <w:r>
        <w:rPr>
          <w:u w:val="single" w:color="000000"/>
        </w:rPr>
        <w:t>ugyfelszolgalat@naih.hu</w:t>
      </w:r>
      <w:r>
        <w:t xml:space="preserve">). </w:t>
      </w:r>
    </w:p>
    <w:p w14:paraId="3B3D7F89" w14:textId="77777777" w:rsidR="00B814C4" w:rsidRDefault="00B814C4" w:rsidP="00261AB3">
      <w:pPr>
        <w:ind w:left="-5"/>
      </w:pPr>
    </w:p>
    <w:p w14:paraId="4A9D08E7" w14:textId="585C0E75" w:rsidR="007B5CC3" w:rsidRDefault="008B4348">
      <w:pPr>
        <w:tabs>
          <w:tab w:val="center" w:pos="544"/>
          <w:tab w:val="center" w:pos="1490"/>
        </w:tabs>
        <w:spacing w:after="246" w:line="267" w:lineRule="auto"/>
        <w:ind w:left="0" w:firstLine="0"/>
        <w:jc w:val="left"/>
      </w:pPr>
      <w:r>
        <w:rPr>
          <w:rFonts w:ascii="Calibri" w:eastAsia="Calibri" w:hAnsi="Calibri" w:cs="Calibri"/>
        </w:rPr>
        <w:tab/>
      </w:r>
      <w:r w:rsidR="00B814C4">
        <w:rPr>
          <w:b/>
          <w:color w:val="0070C0"/>
        </w:rPr>
        <w:t>6.9.2</w:t>
      </w:r>
      <w:r>
        <w:rPr>
          <w:b/>
          <w:color w:val="0070C0"/>
        </w:rPr>
        <w:t xml:space="preserve">. </w:t>
      </w:r>
      <w:r>
        <w:rPr>
          <w:b/>
          <w:color w:val="0070C0"/>
        </w:rPr>
        <w:tab/>
        <w:t xml:space="preserve">Bíróság </w:t>
      </w:r>
    </w:p>
    <w:p w14:paraId="056B64DB" w14:textId="42B69DD6" w:rsidR="007B5CC3" w:rsidRDefault="008B4348">
      <w:pPr>
        <w:spacing w:after="122"/>
        <w:ind w:left="-5"/>
      </w:pPr>
      <w:r>
        <w:t xml:space="preserve">Az Érintett az </w:t>
      </w:r>
      <w:r w:rsidR="00EE28CC">
        <w:t>Integrációs Szervezet</w:t>
      </w:r>
      <w:r>
        <w:t xml:space="preserve">, illetve – az adatfeldolgozó tevékenységi körébe tartozó adatkezelési műveletekkel összefüggésben – az adatfeldolgozó ellen bírósághoz fordulhat, ha megítélése szerint az </w:t>
      </w:r>
      <w:r w:rsidR="00EE28CC">
        <w:t>Integrációs Szervezet</w:t>
      </w:r>
      <w:r>
        <w:t xml:space="preserve">, illetve az általa megbízott vagy rendelkezése alapján eljáró adatfeldolgozó személyes adatait a személyes adatok kezelésére vonatkozó, jogszabályban, vagy az Európai Unió kötelező jogi aktusaiban meghatározott előírások megsértésével kezeli. </w:t>
      </w:r>
    </w:p>
    <w:p w14:paraId="0408DE5C" w14:textId="77777777" w:rsidR="007B5CC3" w:rsidRDefault="008B4348">
      <w:pPr>
        <w:spacing w:after="125"/>
        <w:ind w:left="-5"/>
      </w:pPr>
      <w:r>
        <w:t xml:space="preserve">A pert az Érintett – választása szerint – a lakóhelye vagy tartózkodási helye szerint illetékes törvényszék előtt is megindíthatja. A bíróság az ügyben soron kívül jár el. </w:t>
      </w:r>
    </w:p>
    <w:p w14:paraId="634716C2" w14:textId="72D1F075" w:rsidR="007B5CC3" w:rsidRDefault="008B4348">
      <w:pPr>
        <w:spacing w:after="127"/>
        <w:ind w:left="-5"/>
      </w:pPr>
      <w:r>
        <w:t xml:space="preserve">Azt, hogy az adatkezelés a jogszabályban foglaltaknak megfelel, az </w:t>
      </w:r>
      <w:r w:rsidR="00EE28CC">
        <w:t>Integrációs Szervezet</w:t>
      </w:r>
      <w:r>
        <w:t xml:space="preserve"> köteles bizonyítani.  </w:t>
      </w:r>
    </w:p>
    <w:p w14:paraId="431E3A56" w14:textId="77777777" w:rsidR="00241567" w:rsidRDefault="00241567">
      <w:pPr>
        <w:spacing w:after="127"/>
        <w:ind w:left="-5"/>
      </w:pPr>
      <w:r>
        <w:t xml:space="preserve">Ezen túlmenően az érintettet megilleti a bírósághoz fordulás joga is az alábbi esetekben: </w:t>
      </w:r>
    </w:p>
    <w:p w14:paraId="3C5CA3C1" w14:textId="3149D6F4" w:rsidR="00241567" w:rsidRDefault="00241567" w:rsidP="00241567">
      <w:pPr>
        <w:numPr>
          <w:ilvl w:val="0"/>
          <w:numId w:val="14"/>
        </w:numPr>
        <w:spacing w:after="93"/>
        <w:ind w:hanging="360"/>
      </w:pPr>
      <w:r>
        <w:lastRenderedPageBreak/>
        <w:t xml:space="preserve">az adatvédelmi </w:t>
      </w:r>
      <w:r w:rsidR="0080020A">
        <w:t>F</w:t>
      </w:r>
      <w:r>
        <w:t xml:space="preserve">elügyeleti hatóság rá vonatkozó jogilag kötelező erejű döntésével szemben; </w:t>
      </w:r>
    </w:p>
    <w:p w14:paraId="116C4EA1" w14:textId="5685522A" w:rsidR="00241567" w:rsidRDefault="00241567" w:rsidP="00261AB3">
      <w:pPr>
        <w:numPr>
          <w:ilvl w:val="0"/>
          <w:numId w:val="14"/>
        </w:numPr>
        <w:spacing w:after="93"/>
        <w:ind w:hanging="360"/>
      </w:pPr>
      <w:r>
        <w:t xml:space="preserve">ha a Felügyeleti hatóság nem foglalkozik a panasszal; </w:t>
      </w:r>
    </w:p>
    <w:p w14:paraId="4483BA67" w14:textId="54471D5F" w:rsidR="00241567" w:rsidRDefault="00241567" w:rsidP="00261AB3">
      <w:pPr>
        <w:numPr>
          <w:ilvl w:val="0"/>
          <w:numId w:val="14"/>
        </w:numPr>
        <w:spacing w:after="93"/>
        <w:ind w:hanging="360"/>
      </w:pPr>
      <w:r>
        <w:t xml:space="preserve">ha a Felügyeleti hatóság 3 hónapon belül nem tájékoztatja a panaszával kapcsolatos eljárás fejleményeiről vagy annak eredményéről; </w:t>
      </w:r>
    </w:p>
    <w:p w14:paraId="3A979FFB" w14:textId="1AE25C4B" w:rsidR="00241567" w:rsidRDefault="00241567" w:rsidP="00261AB3">
      <w:pPr>
        <w:numPr>
          <w:ilvl w:val="0"/>
          <w:numId w:val="14"/>
        </w:numPr>
        <w:spacing w:after="93"/>
        <w:ind w:hanging="360"/>
      </w:pPr>
      <w:r>
        <w:t>ha megítélése szerint az Integrációs Szervezet vagy az adatfeldolgozó a GDPR rendelkezéseinek nem megfelelő adatkezelés következtében megsértette a GDPR szerinti jogait.</w:t>
      </w:r>
    </w:p>
    <w:p w14:paraId="7DC99F8B" w14:textId="77777777" w:rsidR="00241567" w:rsidRDefault="00241567">
      <w:pPr>
        <w:spacing w:after="127"/>
        <w:ind w:left="-5"/>
      </w:pPr>
    </w:p>
    <w:p w14:paraId="3940F82E" w14:textId="78C80F4D" w:rsidR="007B5CC3" w:rsidRDefault="00241567">
      <w:pPr>
        <w:spacing w:after="246" w:line="267" w:lineRule="auto"/>
        <w:ind w:left="355"/>
        <w:jc w:val="left"/>
      </w:pPr>
      <w:r>
        <w:rPr>
          <w:b/>
          <w:color w:val="0070C0"/>
        </w:rPr>
        <w:t>6</w:t>
      </w:r>
      <w:r w:rsidR="008B4348">
        <w:rPr>
          <w:b/>
          <w:color w:val="0070C0"/>
        </w:rPr>
        <w:t>.</w:t>
      </w:r>
      <w:r>
        <w:rPr>
          <w:b/>
          <w:color w:val="0070C0"/>
        </w:rPr>
        <w:t>10.</w:t>
      </w:r>
      <w:r w:rsidR="008B4348">
        <w:rPr>
          <w:b/>
          <w:color w:val="0070C0"/>
        </w:rPr>
        <w:t xml:space="preserve"> Az Érintett megkeresésének megválaszolása </w:t>
      </w:r>
    </w:p>
    <w:p w14:paraId="0C7DBF2D" w14:textId="1AEAB0CD" w:rsidR="007B5CC3" w:rsidRDefault="008B4348">
      <w:pPr>
        <w:ind w:left="-5"/>
      </w:pPr>
      <w:r>
        <w:t xml:space="preserve">Az </w:t>
      </w:r>
      <w:r w:rsidR="00EE28CC">
        <w:t>Integrációs Szervezet</w:t>
      </w:r>
      <w:r>
        <w:t xml:space="preserve"> a </w:t>
      </w:r>
      <w:r w:rsidR="00241567">
        <w:t>6</w:t>
      </w:r>
      <w:r>
        <w:t>.</w:t>
      </w:r>
      <w:r w:rsidR="00241567">
        <w:t>1.-</w:t>
      </w:r>
      <w:r w:rsidR="00EE5881">
        <w:t xml:space="preserve"> </w:t>
      </w:r>
      <w:r w:rsidR="00241567">
        <w:t>6.8.</w:t>
      </w:r>
      <w:r>
        <w:t xml:space="preserve"> pont szerinti érintetti jogok gyakorlása körében benyújtott kérelmekről, valamint a </w:t>
      </w:r>
      <w:r w:rsidR="00241567">
        <w:t>6</w:t>
      </w:r>
      <w:r>
        <w:t xml:space="preserve">.9. pont szerint benyújtott panasz kapcsán hozott intézkedésekről haladéktalanul, de </w:t>
      </w:r>
      <w:r w:rsidR="00241567">
        <w:t xml:space="preserve">legkésőbb </w:t>
      </w:r>
      <w:r>
        <w:t xml:space="preserve">a kérelem beérkezésétől számított egy hónapon belül tájékoztatja az Érintettet, mely határidő a kérelem összetettségétől, illetve a kérelmek számától függően legfeljebb 2 hónappal meghosszabbítható. A válaszadási határidő meghosszabbításáról a késedelem okának megjelölésével a kérelem kézhezvételétől számított 1 hónapon belül tájékoztatja az Érintettet az </w:t>
      </w:r>
      <w:r w:rsidR="00EE28CC">
        <w:t>Integrációs Szervezet</w:t>
      </w:r>
      <w:r>
        <w:t xml:space="preserve">. </w:t>
      </w:r>
    </w:p>
    <w:p w14:paraId="4F1BD93E" w14:textId="77777777" w:rsidR="007B5CC3" w:rsidRDefault="008B4348">
      <w:pPr>
        <w:spacing w:after="47" w:line="259" w:lineRule="auto"/>
        <w:ind w:left="0" w:firstLine="0"/>
        <w:jc w:val="left"/>
      </w:pPr>
      <w:r>
        <w:t xml:space="preserve"> </w:t>
      </w:r>
    </w:p>
    <w:p w14:paraId="7A6A0CB1" w14:textId="0393043A" w:rsidR="007B5CC3" w:rsidRDefault="008B4348">
      <w:pPr>
        <w:ind w:left="-5"/>
      </w:pPr>
      <w:r>
        <w:t xml:space="preserve">Amennyiben az </w:t>
      </w:r>
      <w:r w:rsidR="00EE28CC">
        <w:t>Integrációs Szervezet</w:t>
      </w:r>
      <w:r>
        <w:t xml:space="preserve"> úgy dönt, hogy nem tesz intézkedéseket az Érintett kérelmére, haladéktalanul, de </w:t>
      </w:r>
      <w:r w:rsidR="00241567">
        <w:t xml:space="preserve">legkésőbb </w:t>
      </w:r>
      <w:r>
        <w:t xml:space="preserve">a kérelem beérkezésétől számított 1 hónapon belül tájékoztatja az Érintettet az intézkedés elmaradásának okairól, valamint arról, hogy az Érintett panaszt nyújthat be a Felügyeleti hatóságnál, és élhet bírósági jogorvoslati jogával. </w:t>
      </w:r>
    </w:p>
    <w:p w14:paraId="6B5597F6" w14:textId="77777777" w:rsidR="00241567" w:rsidRDefault="00241567">
      <w:pPr>
        <w:ind w:left="-5"/>
      </w:pPr>
    </w:p>
    <w:p w14:paraId="79324E7A" w14:textId="3A15C5E4" w:rsidR="00241567" w:rsidRDefault="008B4348">
      <w:pPr>
        <w:ind w:left="-5"/>
      </w:pPr>
      <w:r>
        <w:t xml:space="preserve">Az Érintett jogaival kapcsolatos tájékoztatást az </w:t>
      </w:r>
      <w:r w:rsidR="00EE28CC">
        <w:t>Integrációs Szervezet</w:t>
      </w:r>
      <w:r w:rsidR="00241567">
        <w:t xml:space="preserve"> </w:t>
      </w:r>
      <w:r>
        <w:t xml:space="preserve">díjmentesen biztosítja. </w:t>
      </w:r>
    </w:p>
    <w:p w14:paraId="182C4D77" w14:textId="77777777" w:rsidR="00241567" w:rsidRDefault="00241567">
      <w:pPr>
        <w:ind w:left="-5"/>
      </w:pPr>
    </w:p>
    <w:p w14:paraId="5175D517" w14:textId="705584BB" w:rsidR="007B5CC3" w:rsidRDefault="008B4348">
      <w:pPr>
        <w:ind w:left="-5"/>
      </w:pPr>
      <w:r>
        <w:t>Ha az Érintett kérelme egyértelműen megalapozatlan,</w:t>
      </w:r>
      <w:r>
        <w:rPr>
          <w:rFonts w:ascii="Calibri" w:eastAsia="Calibri" w:hAnsi="Calibri" w:cs="Calibri"/>
          <w:sz w:val="24"/>
        </w:rPr>
        <w:t xml:space="preserve"> </w:t>
      </w:r>
      <w:r>
        <w:t xml:space="preserve">vagy különösen annak ismétlődő jellege miatt túlzó, az </w:t>
      </w:r>
      <w:r w:rsidR="00EE28CC">
        <w:t>Integrációs Szervezet</w:t>
      </w:r>
      <w:r>
        <w:t xml:space="preserve"> – figyelemmel a kért információ vagy tájékoztatás nyújtásával vagy a kért intézkedés meghozatalával járó adminisztratív költségekre –, megtagadhatja a kérelem alapján történő intézkedést. </w:t>
      </w:r>
    </w:p>
    <w:p w14:paraId="307CB7B0" w14:textId="77777777" w:rsidR="007B5CC3" w:rsidRDefault="008B4348">
      <w:pPr>
        <w:spacing w:after="19" w:line="259" w:lineRule="auto"/>
        <w:ind w:left="0" w:firstLine="0"/>
        <w:jc w:val="left"/>
      </w:pPr>
      <w:r>
        <w:t xml:space="preserve"> </w:t>
      </w:r>
    </w:p>
    <w:p w14:paraId="3B9F96BB" w14:textId="77777777" w:rsidR="007B5CC3" w:rsidRDefault="008B4348">
      <w:pPr>
        <w:spacing w:after="0" w:line="259" w:lineRule="auto"/>
        <w:ind w:left="0" w:firstLine="0"/>
        <w:jc w:val="left"/>
      </w:pPr>
      <w:r>
        <w:rPr>
          <w:b/>
        </w:rPr>
        <w:t xml:space="preserve"> </w:t>
      </w:r>
      <w:r>
        <w:rPr>
          <w:b/>
        </w:rPr>
        <w:tab/>
        <w:t xml:space="preserve"> </w:t>
      </w:r>
      <w:r>
        <w:br w:type="page"/>
      </w:r>
    </w:p>
    <w:p w14:paraId="74665BD2" w14:textId="77777777" w:rsidR="007B5CC3" w:rsidRDefault="008B4348">
      <w:pPr>
        <w:spacing w:after="254" w:line="259" w:lineRule="auto"/>
        <w:ind w:left="0" w:firstLine="0"/>
        <w:jc w:val="left"/>
      </w:pPr>
      <w:r>
        <w:rPr>
          <w:b/>
        </w:rPr>
        <w:lastRenderedPageBreak/>
        <w:t xml:space="preserve"> </w:t>
      </w:r>
    </w:p>
    <w:p w14:paraId="15DD89F8" w14:textId="77777777" w:rsidR="007B5CC3" w:rsidRDefault="008B4348">
      <w:pPr>
        <w:spacing w:after="16" w:line="259" w:lineRule="auto"/>
        <w:ind w:left="0" w:right="5" w:firstLine="0"/>
        <w:jc w:val="right"/>
      </w:pPr>
      <w:r>
        <w:rPr>
          <w:b/>
        </w:rPr>
        <w:t xml:space="preserve">1. számú melléklet </w:t>
      </w:r>
    </w:p>
    <w:p w14:paraId="6F029A2D" w14:textId="77777777" w:rsidR="007B5CC3" w:rsidRDefault="008B4348">
      <w:pPr>
        <w:spacing w:after="55" w:line="259" w:lineRule="auto"/>
        <w:ind w:left="0" w:firstLine="0"/>
        <w:jc w:val="left"/>
      </w:pPr>
      <w:r>
        <w:rPr>
          <w:b/>
        </w:rPr>
        <w:t xml:space="preserve"> </w:t>
      </w:r>
    </w:p>
    <w:p w14:paraId="51E19B32" w14:textId="77777777" w:rsidR="007B5CC3" w:rsidRDefault="008B4348">
      <w:pPr>
        <w:spacing w:after="4" w:line="270" w:lineRule="auto"/>
      </w:pPr>
      <w:r>
        <w:rPr>
          <w:b/>
        </w:rPr>
        <w:t xml:space="preserve">Az Adatkezelési tájékoztatóban használt egyes fogalom meghatározások </w:t>
      </w:r>
    </w:p>
    <w:p w14:paraId="570BA7E7" w14:textId="77777777" w:rsidR="007B5CC3" w:rsidRDefault="008B4348">
      <w:pPr>
        <w:spacing w:after="0" w:line="259" w:lineRule="auto"/>
        <w:ind w:left="0" w:firstLine="0"/>
        <w:jc w:val="left"/>
      </w:pPr>
      <w:r>
        <w:t xml:space="preserve"> </w:t>
      </w:r>
    </w:p>
    <w:p w14:paraId="7535217B" w14:textId="77777777" w:rsidR="007B5CC3" w:rsidRDefault="008B4348" w:rsidP="00F564B8">
      <w:pPr>
        <w:spacing w:line="276" w:lineRule="auto"/>
        <w:ind w:left="-5"/>
      </w:pPr>
      <w:r>
        <w:t>„</w:t>
      </w:r>
      <w:r>
        <w:rPr>
          <w:b/>
        </w:rPr>
        <w:t>adatfeldolgozó</w:t>
      </w:r>
      <w:r>
        <w:t xml:space="preserve">”: az a természetes vagy jogi személy, közhatalmi szerv, ügynökség vagy bármely egyéb szerv, amely az adatkezelő nevében személyes adatokat kezel; </w:t>
      </w:r>
    </w:p>
    <w:p w14:paraId="1252605A" w14:textId="77777777" w:rsidR="007B5CC3" w:rsidRDefault="008B4348" w:rsidP="00F564B8">
      <w:pPr>
        <w:spacing w:after="17" w:line="276" w:lineRule="auto"/>
        <w:ind w:left="0" w:firstLine="0"/>
        <w:jc w:val="left"/>
      </w:pPr>
      <w:r>
        <w:t xml:space="preserve"> </w:t>
      </w:r>
    </w:p>
    <w:p w14:paraId="7D470920" w14:textId="77777777" w:rsidR="007B5CC3" w:rsidRDefault="008B4348" w:rsidP="00F564B8">
      <w:pPr>
        <w:spacing w:line="276" w:lineRule="auto"/>
        <w:ind w:left="-5"/>
      </w:pPr>
      <w:r>
        <w:t>„</w:t>
      </w:r>
      <w:r>
        <w:rPr>
          <w:b/>
        </w:rPr>
        <w:t>adatkezelő</w:t>
      </w:r>
      <w:r>
        <w:t xml:space="preserve">”: az a természetes vagy jogi személy, közhatalmi szerv, ügynökség vagy bármely egyéb szerv, amely a személyes adatok kezelésének céljait és eszközeit önállóan vagy másokkal együtt meghatározza; ha az adatkezelés céljait és eszközeit az uniós vagy a tagállami jog határozza meg, az adatkezelőt vagy az adatkezelő kijelölésére vonatkozó különös szempontokat az uniós vagy a tagállami jog is meghatározhatja; </w:t>
      </w:r>
    </w:p>
    <w:p w14:paraId="293605D1" w14:textId="77777777" w:rsidR="007B5CC3" w:rsidRDefault="008B4348" w:rsidP="00F564B8">
      <w:pPr>
        <w:spacing w:after="0" w:line="276" w:lineRule="auto"/>
        <w:ind w:left="0" w:firstLine="0"/>
        <w:jc w:val="left"/>
      </w:pPr>
      <w:r>
        <w:t xml:space="preserve"> </w:t>
      </w:r>
    </w:p>
    <w:p w14:paraId="1889D9B3" w14:textId="77777777" w:rsidR="007B5CC3" w:rsidRDefault="008B4348" w:rsidP="00F564B8">
      <w:pPr>
        <w:spacing w:line="276" w:lineRule="auto"/>
        <w:ind w:left="-5"/>
      </w:pPr>
      <w:r>
        <w:t>„</w:t>
      </w:r>
      <w:r>
        <w:rPr>
          <w:b/>
        </w:rPr>
        <w:t>adatkezelés</w:t>
      </w:r>
      <w: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betekintés, felhasználás, közlés továbbítás, terjesztés vagy egyéb módon történő hozzáférhetővé tétel útján, összehangolás vagy összekapcsolás, korlátozás, törlés, illetve megsemmisítés; </w:t>
      </w:r>
    </w:p>
    <w:p w14:paraId="7B717965" w14:textId="77777777" w:rsidR="007B5CC3" w:rsidRDefault="008B4348" w:rsidP="00F564B8">
      <w:pPr>
        <w:spacing w:after="0" w:line="276" w:lineRule="auto"/>
        <w:ind w:left="0" w:firstLine="0"/>
        <w:jc w:val="left"/>
      </w:pPr>
      <w:r>
        <w:t xml:space="preserve"> </w:t>
      </w:r>
    </w:p>
    <w:p w14:paraId="4B4B21EF" w14:textId="77777777" w:rsidR="007B5CC3" w:rsidRDefault="008B4348" w:rsidP="00F564B8">
      <w:pPr>
        <w:spacing w:line="276" w:lineRule="auto"/>
        <w:ind w:left="-5"/>
      </w:pPr>
      <w:r>
        <w:t>„</w:t>
      </w:r>
      <w:r>
        <w:rPr>
          <w:b/>
        </w:rPr>
        <w:t>az adatkezelés korlátozása</w:t>
      </w:r>
      <w:r>
        <w:t xml:space="preserve">”: a tárolt személyes adatok megjelölése jövőbeli kezelésük korlátozása céljából; </w:t>
      </w:r>
    </w:p>
    <w:p w14:paraId="1C61AC9C" w14:textId="77777777" w:rsidR="007B5CC3" w:rsidRDefault="008B4348" w:rsidP="00F564B8">
      <w:pPr>
        <w:spacing w:after="0" w:line="276" w:lineRule="auto"/>
        <w:ind w:left="0" w:firstLine="0"/>
        <w:jc w:val="left"/>
      </w:pPr>
      <w:r>
        <w:rPr>
          <w:b/>
        </w:rPr>
        <w:t xml:space="preserve"> </w:t>
      </w:r>
    </w:p>
    <w:p w14:paraId="6A27ADE4" w14:textId="77777777" w:rsidR="007B5CC3" w:rsidRDefault="008B4348" w:rsidP="00F564B8">
      <w:pPr>
        <w:spacing w:line="276" w:lineRule="auto"/>
        <w:ind w:left="-5"/>
      </w:pPr>
      <w:r w:rsidRPr="00AF6B83">
        <w:rPr>
          <w:bCs/>
        </w:rPr>
        <w:t>„</w:t>
      </w:r>
      <w:r>
        <w:rPr>
          <w:b/>
        </w:rPr>
        <w:t>adattovábbítás</w:t>
      </w:r>
      <w:r w:rsidRPr="00AF6B83">
        <w:rPr>
          <w:bCs/>
        </w:rPr>
        <w:t>”</w:t>
      </w:r>
      <w:r>
        <w:rPr>
          <w:b/>
        </w:rPr>
        <w:t xml:space="preserve">: </w:t>
      </w:r>
      <w:r>
        <w:t xml:space="preserve">az adat meghatározott harmadik személy számára történő hozzáférhetővé tétele; </w:t>
      </w:r>
    </w:p>
    <w:p w14:paraId="0F470023" w14:textId="77777777" w:rsidR="007B5CC3" w:rsidRDefault="008B4348" w:rsidP="00F564B8">
      <w:pPr>
        <w:spacing w:after="9" w:line="276" w:lineRule="auto"/>
        <w:ind w:left="0" w:firstLine="0"/>
        <w:jc w:val="left"/>
      </w:pPr>
      <w:r>
        <w:rPr>
          <w:b/>
        </w:rPr>
        <w:t xml:space="preserve"> </w:t>
      </w:r>
    </w:p>
    <w:p w14:paraId="31DCFF4E" w14:textId="77777777" w:rsidR="007B5CC3" w:rsidRDefault="008B4348" w:rsidP="00F564B8">
      <w:pPr>
        <w:spacing w:line="276" w:lineRule="auto"/>
        <w:ind w:left="-5"/>
      </w:pPr>
      <w:r w:rsidRPr="00AF6B83">
        <w:rPr>
          <w:bCs/>
        </w:rPr>
        <w:t>„</w:t>
      </w:r>
      <w:r>
        <w:rPr>
          <w:b/>
        </w:rPr>
        <w:t>adattörlés</w:t>
      </w:r>
      <w:r w:rsidRPr="00AF6B83">
        <w:rPr>
          <w:bCs/>
        </w:rPr>
        <w:t>”</w:t>
      </w:r>
      <w:r>
        <w:rPr>
          <w:b/>
        </w:rPr>
        <w:t xml:space="preserve">: </w:t>
      </w:r>
      <w:r w:rsidRPr="00261AB3">
        <w:rPr>
          <w:bCs/>
        </w:rPr>
        <w:t>az</w:t>
      </w:r>
      <w:r>
        <w:t xml:space="preserve"> adat felismerhetetlenné tétele oly módon, hogy a helyreállítása többé nem lehetséges;</w:t>
      </w:r>
      <w:r>
        <w:rPr>
          <w:b/>
        </w:rPr>
        <w:t xml:space="preserve"> </w:t>
      </w:r>
    </w:p>
    <w:p w14:paraId="063B1CD8" w14:textId="77777777" w:rsidR="007B5CC3" w:rsidRDefault="008B4348" w:rsidP="00F564B8">
      <w:pPr>
        <w:spacing w:after="13" w:line="276" w:lineRule="auto"/>
        <w:ind w:left="0" w:firstLine="0"/>
        <w:jc w:val="left"/>
      </w:pPr>
      <w:r>
        <w:t xml:space="preserve"> </w:t>
      </w:r>
    </w:p>
    <w:p w14:paraId="24CE4537" w14:textId="77777777" w:rsidR="007B5CC3" w:rsidRDefault="008B4348" w:rsidP="00F564B8">
      <w:pPr>
        <w:spacing w:line="276" w:lineRule="auto"/>
        <w:ind w:left="-5"/>
      </w:pPr>
      <w:r>
        <w:t>„</w:t>
      </w:r>
      <w:r>
        <w:rPr>
          <w:b/>
        </w:rPr>
        <w:t>banktitok</w:t>
      </w:r>
      <w:r>
        <w:t xml:space="preserve">” minden olyan, az egyes ügyfelekről a pénzügyi intézmény rendelkezésére álló tény, információ, megoldás vagy adat, amely ügyfél személyére, adataira, vagyoni helyzetére, üzleti tevékenységére, gazdálkodására, tulajdonosi, üzleti kapcsolataira, valamint a pénzügyi intézmény által vezetett számlájának egyenlegére, forgalmára, továbbá a pénzügyi intézménnyel kötött szerződéseire vonatkozik; </w:t>
      </w:r>
    </w:p>
    <w:p w14:paraId="1842120B" w14:textId="77777777" w:rsidR="007B5CC3" w:rsidRDefault="008B4348" w:rsidP="00F564B8">
      <w:pPr>
        <w:spacing w:after="18" w:line="276" w:lineRule="auto"/>
        <w:ind w:left="0" w:firstLine="0"/>
        <w:jc w:val="left"/>
      </w:pPr>
      <w:r>
        <w:t xml:space="preserve"> </w:t>
      </w:r>
    </w:p>
    <w:p w14:paraId="39BAF947" w14:textId="77777777" w:rsidR="007B5CC3" w:rsidRDefault="008B4348" w:rsidP="00F564B8">
      <w:pPr>
        <w:spacing w:line="276" w:lineRule="auto"/>
        <w:ind w:left="-5"/>
      </w:pPr>
      <w:r>
        <w:t>„</w:t>
      </w:r>
      <w:r>
        <w:rPr>
          <w:b/>
        </w:rPr>
        <w:t>biztosítási titok</w:t>
      </w:r>
      <w:r>
        <w:t xml:space="preserve">” minden olyan - minősített adatot nem tartalmazó -, a biztosító, a viszontbiztosító, a biztosításközvetítő rendelkezésére álló adat, amely a biztosító, a viszontbiztosító, a biztosításközvetítő ügyfeleinek - ideértve a károsultat is - személyi körülményeire, vagyoni helyzetére, illetve gazdálkodására vagy a biztosítóval, illetve a viszontbiztosítóval kötött szerződéseire vonatkozik; </w:t>
      </w:r>
    </w:p>
    <w:p w14:paraId="54F9E4FE" w14:textId="77777777" w:rsidR="007B5CC3" w:rsidRDefault="008B4348" w:rsidP="00F564B8">
      <w:pPr>
        <w:spacing w:after="16" w:line="276" w:lineRule="auto"/>
        <w:ind w:left="0" w:firstLine="0"/>
        <w:jc w:val="left"/>
      </w:pPr>
      <w:r>
        <w:t xml:space="preserve"> </w:t>
      </w:r>
    </w:p>
    <w:p w14:paraId="11D2DA10" w14:textId="128B527F" w:rsidR="007B5CC3" w:rsidRDefault="008B4348" w:rsidP="00F564B8">
      <w:pPr>
        <w:spacing w:after="292" w:line="276" w:lineRule="auto"/>
        <w:ind w:left="-5"/>
      </w:pPr>
      <w:r>
        <w:t>„</w:t>
      </w:r>
      <w:r>
        <w:rPr>
          <w:b/>
        </w:rPr>
        <w:t>címzett</w:t>
      </w:r>
      <w:r>
        <w:t xml:space="preserve">”: az a természetes vagy jogi személy, közhatalmi szerv, ügynökség vagy bármely egyéb szerv, akivel vagy amellyel a személyes adatot közlik, függetlenül attól, hogy harmadik fél-e. Azon közhatalmi szervek, amelyek egy egyedi vizsgálat keretében az uniós vagy a tagállami joggal összhangban férhetnek hozzá személyes adatokhoz, nem minősülnek </w:t>
      </w:r>
      <w:r>
        <w:lastRenderedPageBreak/>
        <w:t xml:space="preserve">címzettnek; </w:t>
      </w:r>
      <w:r w:rsidR="00241567">
        <w:t>az említett adatok e közhatalmi szervek általi kezelése meg kell, hogy feleljen az adatkezelés céljainak megfelelően az alkalmazandó adatvédelmi szabályoknak</w:t>
      </w:r>
    </w:p>
    <w:p w14:paraId="61045FF7" w14:textId="516EC1FB" w:rsidR="007B5CC3" w:rsidRDefault="008B4348" w:rsidP="00F564B8">
      <w:pPr>
        <w:spacing w:line="276" w:lineRule="auto"/>
        <w:ind w:left="-5"/>
      </w:pPr>
      <w:r w:rsidRPr="00CB573B">
        <w:t>„</w:t>
      </w:r>
      <w:r>
        <w:rPr>
          <w:b/>
        </w:rPr>
        <w:t>Érintett</w:t>
      </w:r>
      <w:r w:rsidRPr="00AF6B83">
        <w:rPr>
          <w:bCs/>
        </w:rPr>
        <w:t>”</w:t>
      </w:r>
      <w:r>
        <w:t xml:space="preserve">: azonosított vagy – közvetlenül illetve közvetett módon valamely azonosító alapján – azonosítható természetes személy; </w:t>
      </w:r>
    </w:p>
    <w:p w14:paraId="3C220834" w14:textId="77777777" w:rsidR="004D122B" w:rsidRDefault="004D122B" w:rsidP="00F564B8">
      <w:pPr>
        <w:spacing w:line="276" w:lineRule="auto"/>
        <w:ind w:left="-5"/>
      </w:pPr>
    </w:p>
    <w:p w14:paraId="7FE283DB" w14:textId="77777777" w:rsidR="007B5CC3" w:rsidRDefault="008B4348" w:rsidP="00F564B8">
      <w:pPr>
        <w:spacing w:after="266" w:line="276" w:lineRule="auto"/>
        <w:ind w:left="-5"/>
      </w:pPr>
      <w:r w:rsidRPr="00AF6B83">
        <w:rPr>
          <w:bCs/>
        </w:rPr>
        <w:t>„</w:t>
      </w:r>
      <w:r>
        <w:rPr>
          <w:b/>
        </w:rPr>
        <w:t>Érintett hozzájárulása</w:t>
      </w:r>
      <w:r w:rsidRPr="00AF6B83">
        <w:rPr>
          <w:bCs/>
        </w:rPr>
        <w:t>”</w:t>
      </w:r>
      <w:r>
        <w:t xml:space="preserve">: az Érintett akaratának önkéntes, konkrét, megfelelő tájékoztatáson alapuló és egyértelmű kinyilvánítása, amellyel az Érintett nyilatkozat vagy a megerősítést félreérthetetlenül kifejező cselekedet útján jelzi, hogy beleegyezését adja az őt érintő személyes adatok kezeléséhez; </w:t>
      </w:r>
    </w:p>
    <w:p w14:paraId="2FE975CD" w14:textId="47EEDC3F" w:rsidR="007B5CC3" w:rsidRDefault="008B4348" w:rsidP="00F564B8">
      <w:pPr>
        <w:spacing w:line="276" w:lineRule="auto"/>
        <w:ind w:left="-5"/>
      </w:pPr>
      <w:r>
        <w:t>„</w:t>
      </w:r>
      <w:r>
        <w:rPr>
          <w:b/>
        </w:rPr>
        <w:t>értékpapírtitok</w:t>
      </w:r>
      <w:r>
        <w:t>”</w:t>
      </w:r>
      <w:r w:rsidR="00DE4B94">
        <w:t>:</w:t>
      </w:r>
      <w:r>
        <w:t xml:space="preserve"> minden olyan, az ügyfélről a befektetési vállalkozás, a multilaterális kereskedési rendszer működtetője és az árutőzsdei szolgáltató rendelkezésére álló adat, amely az ügyfél személyére, adataira, vagyoni helyzetére, üzleti befektetési tevékenységére, gazdálkodására, tulajdonosi, üzleti kapcsolataira, illetve a befektetési vállalkozással és árutőzsdei szolgáltatóval kötött szerződéseire, számlájának egyenlegére és forgalmára vonatkozik; </w:t>
      </w:r>
    </w:p>
    <w:p w14:paraId="2A58FC16" w14:textId="77777777" w:rsidR="007B5CC3" w:rsidRDefault="008B4348" w:rsidP="00F564B8">
      <w:pPr>
        <w:spacing w:after="0" w:line="276" w:lineRule="auto"/>
        <w:ind w:left="0" w:firstLine="0"/>
        <w:jc w:val="left"/>
      </w:pPr>
      <w:r>
        <w:t xml:space="preserve"> </w:t>
      </w:r>
    </w:p>
    <w:p w14:paraId="32CB9DD4" w14:textId="77777777" w:rsidR="007B5CC3" w:rsidRDefault="008B4348" w:rsidP="00F564B8">
      <w:pPr>
        <w:spacing w:line="276" w:lineRule="auto"/>
        <w:ind w:left="-5"/>
      </w:pPr>
      <w:r>
        <w:t>„</w:t>
      </w:r>
      <w:r>
        <w:rPr>
          <w:b/>
        </w:rPr>
        <w:t>fizetési titok</w:t>
      </w:r>
      <w:r>
        <w:t xml:space="preserve">” minden olyan, az egyes ügyfelekről a pénzforgalmi intézmény, elektronikuspénz-kibocsátó intézmény rendelkezésére álló tény, információ, megoldás vagy adat, amely ügyfél személyére, adataira, vagyoni helyzetére, üzleti tevékenységére, gazdálkodására, tulajdonosi, üzleti kapcsolataira, valamint a pénzforgalmi intézmény, elektronikuspénz-kibocsátó intézmény által vezetett számlájának egyenlegére, forgalmára, továbbá a pénzforgalmi intézménnyel, elektronikuspénz-kibocsátó intézménnyel kötött szerződéseire vonatkozik; </w:t>
      </w:r>
    </w:p>
    <w:p w14:paraId="48728C95" w14:textId="77777777" w:rsidR="007B5CC3" w:rsidRDefault="008B4348" w:rsidP="00F564B8">
      <w:pPr>
        <w:spacing w:after="0" w:line="276" w:lineRule="auto"/>
        <w:ind w:left="0" w:firstLine="0"/>
        <w:jc w:val="left"/>
      </w:pPr>
      <w:r>
        <w:t xml:space="preserve"> </w:t>
      </w:r>
    </w:p>
    <w:p w14:paraId="6D87FD4D" w14:textId="77777777" w:rsidR="007B5CC3" w:rsidRDefault="008B4348" w:rsidP="00F564B8">
      <w:pPr>
        <w:spacing w:line="276" w:lineRule="auto"/>
        <w:ind w:left="-5"/>
      </w:pPr>
      <w:r>
        <w:t>„</w:t>
      </w:r>
      <w:r>
        <w:rPr>
          <w:b/>
        </w:rPr>
        <w:t>harmadik fél</w:t>
      </w:r>
      <w:r>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  </w:t>
      </w:r>
    </w:p>
    <w:p w14:paraId="150D76A0" w14:textId="77777777" w:rsidR="007B5CC3" w:rsidRDefault="008B4348" w:rsidP="00F564B8">
      <w:pPr>
        <w:spacing w:after="0" w:line="276" w:lineRule="auto"/>
        <w:ind w:left="0" w:firstLine="0"/>
        <w:jc w:val="left"/>
      </w:pPr>
      <w:r>
        <w:t xml:space="preserve"> </w:t>
      </w:r>
    </w:p>
    <w:p w14:paraId="77B02390" w14:textId="690CEAE0" w:rsidR="00DE4B94" w:rsidRDefault="008B4348" w:rsidP="00F564B8">
      <w:pPr>
        <w:spacing w:line="276" w:lineRule="auto"/>
        <w:ind w:left="-5"/>
      </w:pPr>
      <w:r>
        <w:t>„</w:t>
      </w:r>
      <w:r>
        <w:rPr>
          <w:b/>
        </w:rPr>
        <w:t>Integrációs Szervezet</w:t>
      </w:r>
      <w:r>
        <w:t>”: a</w:t>
      </w:r>
      <w:r w:rsidR="00EE28CC">
        <w:t>z</w:t>
      </w:r>
      <w:r>
        <w:t xml:space="preserve"> </w:t>
      </w:r>
      <w:r w:rsidR="00EE28CC" w:rsidRPr="00EE28CC">
        <w:t xml:space="preserve">integrált hitelintézet </w:t>
      </w:r>
      <w:r>
        <w:t>tekintetében a hitelintézetekre és befektetési vállalkozásokra vonatkozó prudenciális követelményekről és a 648/2012/EU rendelet módosításáról szóló 2013. június 26-i 575/2013/EU európai parlamenti és tanácsi rendelet (a továbbiakban: az Európai Parlament és a Tanács 575/2013/EU rendelete) 10. cikkében meghatározott központi szerv feladatait ellátó szervezet;</w:t>
      </w:r>
    </w:p>
    <w:p w14:paraId="79FE5E99" w14:textId="6C0BD0D7" w:rsidR="007B5CC3" w:rsidRDefault="007B5CC3" w:rsidP="00F564B8">
      <w:pPr>
        <w:spacing w:after="17" w:line="276" w:lineRule="auto"/>
        <w:ind w:left="0" w:firstLine="0"/>
        <w:jc w:val="left"/>
      </w:pPr>
    </w:p>
    <w:p w14:paraId="2E800B8B" w14:textId="77777777" w:rsidR="007B5CC3" w:rsidRDefault="008B4348" w:rsidP="00F564B8">
      <w:pPr>
        <w:spacing w:line="276" w:lineRule="auto"/>
        <w:ind w:left="-5"/>
      </w:pPr>
      <w:r>
        <w:t>„</w:t>
      </w:r>
      <w:r>
        <w:rPr>
          <w:b/>
        </w:rPr>
        <w:t>személyes adat</w:t>
      </w:r>
      <w:r>
        <w:t xml:space="preserve">”: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 </w:t>
      </w:r>
    </w:p>
    <w:p w14:paraId="7EAA25E8" w14:textId="40743FED" w:rsidR="007B5CC3" w:rsidRDefault="008B4348" w:rsidP="00AF6B83">
      <w:pPr>
        <w:spacing w:after="55" w:line="259" w:lineRule="auto"/>
        <w:ind w:left="0" w:firstLine="0"/>
        <w:jc w:val="left"/>
      </w:pPr>
      <w:r>
        <w:t xml:space="preserve">  </w:t>
      </w:r>
    </w:p>
    <w:sectPr w:rsidR="007B5CC3">
      <w:footerReference w:type="even" r:id="rId11"/>
      <w:footerReference w:type="default" r:id="rId12"/>
      <w:footerReference w:type="first" r:id="rId13"/>
      <w:pgSz w:w="11906" w:h="16838"/>
      <w:pgMar w:top="1423" w:right="1411" w:bottom="1427" w:left="1416"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F9FDD" w14:textId="77777777" w:rsidR="008A416F" w:rsidRDefault="008A416F">
      <w:pPr>
        <w:spacing w:after="0" w:line="240" w:lineRule="auto"/>
      </w:pPr>
      <w:r>
        <w:separator/>
      </w:r>
    </w:p>
  </w:endnote>
  <w:endnote w:type="continuationSeparator" w:id="0">
    <w:p w14:paraId="0312CD7B" w14:textId="77777777" w:rsidR="008A416F" w:rsidRDefault="008A41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C7AC2" w14:textId="77777777" w:rsidR="00B814C4" w:rsidRDefault="00B814C4">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521E2F67" w14:textId="77777777" w:rsidR="00B814C4" w:rsidRDefault="00B814C4">
    <w:pPr>
      <w:spacing w:after="0" w:line="259" w:lineRule="auto"/>
      <w:ind w:lef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F73A" w14:textId="77777777" w:rsidR="00B814C4" w:rsidRDefault="00B814C4">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29E462FC" w14:textId="77777777" w:rsidR="00B814C4" w:rsidRDefault="00B814C4">
    <w:pPr>
      <w:spacing w:after="0" w:line="259" w:lineRule="auto"/>
      <w:ind w:lef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ED344" w14:textId="77777777" w:rsidR="00B814C4" w:rsidRDefault="00B814C4">
    <w:pPr>
      <w:spacing w:after="0" w:line="259" w:lineRule="auto"/>
      <w:ind w:left="0" w:right="4" w:firstLine="0"/>
      <w:jc w:val="right"/>
    </w:pPr>
    <w:r>
      <w:fldChar w:fldCharType="begin"/>
    </w:r>
    <w:r>
      <w:instrText xml:space="preserve"> PAGE   \* MERGEFORMAT </w:instrText>
    </w:r>
    <w:r>
      <w:fldChar w:fldCharType="separate"/>
    </w:r>
    <w:r>
      <w:rPr>
        <w:rFonts w:ascii="Calibri" w:eastAsia="Calibri" w:hAnsi="Calibri" w:cs="Calibri"/>
      </w:rPr>
      <w:t>1</w:t>
    </w:r>
    <w:r>
      <w:rPr>
        <w:rFonts w:ascii="Calibri" w:eastAsia="Calibri" w:hAnsi="Calibri" w:cs="Calibri"/>
      </w:rPr>
      <w:fldChar w:fldCharType="end"/>
    </w:r>
    <w:r>
      <w:rPr>
        <w:rFonts w:ascii="Calibri" w:eastAsia="Calibri" w:hAnsi="Calibri" w:cs="Calibri"/>
      </w:rPr>
      <w:t xml:space="preserve"> </w:t>
    </w:r>
  </w:p>
  <w:p w14:paraId="773B99B6" w14:textId="77777777" w:rsidR="00B814C4" w:rsidRDefault="00B814C4">
    <w:pPr>
      <w:spacing w:after="0" w:line="259" w:lineRule="auto"/>
      <w:ind w:left="0" w:firstLine="0"/>
      <w:jc w:val="left"/>
    </w:pPr>
    <w:r>
      <w:rPr>
        <w:rFonts w:ascii="Calibri" w:eastAsia="Calibri" w:hAnsi="Calibri" w:cs="Calibr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43EA4" w14:textId="77777777" w:rsidR="008A416F" w:rsidRDefault="008A416F">
      <w:pPr>
        <w:spacing w:after="0" w:line="240" w:lineRule="auto"/>
      </w:pPr>
      <w:r>
        <w:separator/>
      </w:r>
    </w:p>
  </w:footnote>
  <w:footnote w:type="continuationSeparator" w:id="0">
    <w:p w14:paraId="21204078" w14:textId="77777777" w:rsidR="008A416F" w:rsidRDefault="008A41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81B62"/>
    <w:multiLevelType w:val="hybridMultilevel"/>
    <w:tmpl w:val="4796DD46"/>
    <w:lvl w:ilvl="0" w:tplc="6E30C22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B4631E">
      <w:start w:val="1"/>
      <w:numFmt w:val="lowerLetter"/>
      <w:lvlRestart w:val="0"/>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206BCFE">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2D00A78">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8027176">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5CD16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CF8A7EA">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08C260">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F20C90">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C4689E"/>
    <w:multiLevelType w:val="multilevel"/>
    <w:tmpl w:val="82D6C566"/>
    <w:lvl w:ilvl="0">
      <w:start w:val="6"/>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39C05A0"/>
    <w:multiLevelType w:val="hybridMultilevel"/>
    <w:tmpl w:val="058AB9B2"/>
    <w:lvl w:ilvl="0" w:tplc="7F7653A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C4424C0">
      <w:start w:val="1"/>
      <w:numFmt w:val="bullet"/>
      <w:lvlRestart w:val="0"/>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569FC2">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228600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B52E194">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D085B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82B8C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040F8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5766F5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3E6760"/>
    <w:multiLevelType w:val="hybridMultilevel"/>
    <w:tmpl w:val="B9DA90D4"/>
    <w:lvl w:ilvl="0" w:tplc="9B84949C">
      <w:start w:val="1"/>
      <w:numFmt w:val="lowerLetter"/>
      <w:lvlRestart w:val="0"/>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D587E1A"/>
    <w:multiLevelType w:val="hybridMultilevel"/>
    <w:tmpl w:val="FE9E8C04"/>
    <w:lvl w:ilvl="0" w:tplc="F9E2D9C2">
      <w:start w:val="1"/>
      <w:numFmt w:val="lowerLetter"/>
      <w:lvlText w:val="%1)"/>
      <w:lvlJc w:val="left"/>
      <w:pPr>
        <w:ind w:left="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E7837CA">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B649F4">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84126E">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56D4E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3EEBB1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C4F0F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1CC93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C3A19BA">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D78044F"/>
    <w:multiLevelType w:val="hybridMultilevel"/>
    <w:tmpl w:val="B9DA90D4"/>
    <w:lvl w:ilvl="0" w:tplc="9B84949C">
      <w:start w:val="1"/>
      <w:numFmt w:val="lowerLetter"/>
      <w:lvlRestart w:val="0"/>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22B5DB6"/>
    <w:multiLevelType w:val="hybridMultilevel"/>
    <w:tmpl w:val="AC20FD82"/>
    <w:lvl w:ilvl="0" w:tplc="0BCA7EC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1E7ECA">
      <w:start w:val="1"/>
      <w:numFmt w:val="lowerLetter"/>
      <w:lvlRestart w:val="0"/>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89FC30D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22AD02">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2FE871C">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68A1760">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90ED90">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53EE59C">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F90677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56774CE"/>
    <w:multiLevelType w:val="hybridMultilevel"/>
    <w:tmpl w:val="3544DFA2"/>
    <w:lvl w:ilvl="0" w:tplc="3F18C77A">
      <w:start w:val="2"/>
      <w:numFmt w:val="bullet"/>
      <w:lvlText w:val="&gt;"/>
      <w:lvlJc w:val="left"/>
      <w:pPr>
        <w:ind w:left="720" w:hanging="360"/>
      </w:pPr>
      <w:rPr>
        <w:rFonts w:ascii="Arial" w:eastAsia="Arial"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36E93568"/>
    <w:multiLevelType w:val="hybridMultilevel"/>
    <w:tmpl w:val="39BA1876"/>
    <w:lvl w:ilvl="0" w:tplc="E3D027F8">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E923B50">
      <w:start w:val="2"/>
      <w:numFmt w:val="lowerLetter"/>
      <w:lvlRestart w:val="0"/>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F40828">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D48FA8">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C23C1A">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8E37D4">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BF48D58">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008379E">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2E8A6A8">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8FE322F"/>
    <w:multiLevelType w:val="hybridMultilevel"/>
    <w:tmpl w:val="FFB42CB0"/>
    <w:lvl w:ilvl="0" w:tplc="CB6C80E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B84949C">
      <w:start w:val="1"/>
      <w:numFmt w:val="lowerLetter"/>
      <w:lvlRestart w:val="0"/>
      <w:lvlText w:val="%2)"/>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87AC8A2">
      <w:start w:val="1"/>
      <w:numFmt w:val="lowerRoman"/>
      <w:lvlText w:val="%3"/>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E46E40E">
      <w:start w:val="1"/>
      <w:numFmt w:val="decimal"/>
      <w:lvlText w:val="%4"/>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0E88B0">
      <w:start w:val="1"/>
      <w:numFmt w:val="lowerLetter"/>
      <w:lvlText w:val="%5"/>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4CEFBDA">
      <w:start w:val="1"/>
      <w:numFmt w:val="lowerRoman"/>
      <w:lvlText w:val="%6"/>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56E495C">
      <w:start w:val="1"/>
      <w:numFmt w:val="decimal"/>
      <w:lvlText w:val="%7"/>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5BC259A">
      <w:start w:val="1"/>
      <w:numFmt w:val="lowerLetter"/>
      <w:lvlText w:val="%8"/>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A0CC6E">
      <w:start w:val="1"/>
      <w:numFmt w:val="lowerRoman"/>
      <w:lvlText w:val="%9"/>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3B3059A2"/>
    <w:multiLevelType w:val="hybridMultilevel"/>
    <w:tmpl w:val="D3063C7E"/>
    <w:lvl w:ilvl="0" w:tplc="F842BEFE">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B4E4F6C">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540AAEE">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D78E3A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425DD2">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E89EFC">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A524E2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9220FC">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BD268F8">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2447899"/>
    <w:multiLevelType w:val="multilevel"/>
    <w:tmpl w:val="D4DA6A9C"/>
    <w:lvl w:ilvl="0">
      <w:start w:val="6"/>
      <w:numFmt w:val="decimal"/>
      <w:lvlText w:val="%1."/>
      <w:lvlJc w:val="left"/>
      <w:pPr>
        <w:ind w:left="360" w:hanging="360"/>
      </w:pPr>
      <w:rPr>
        <w:rFonts w:hint="default"/>
      </w:rPr>
    </w:lvl>
    <w:lvl w:ilvl="1">
      <w:start w:val="8"/>
      <w:numFmt w:val="decimal"/>
      <w:lvlText w:val="%1.%2."/>
      <w:lvlJc w:val="left"/>
      <w:pPr>
        <w:ind w:left="1145"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43E27D2C"/>
    <w:multiLevelType w:val="hybridMultilevel"/>
    <w:tmpl w:val="B9DA90D4"/>
    <w:lvl w:ilvl="0" w:tplc="9B84949C">
      <w:start w:val="1"/>
      <w:numFmt w:val="lowerLetter"/>
      <w:lvlRestart w:val="0"/>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78E77BC4"/>
    <w:multiLevelType w:val="hybridMultilevel"/>
    <w:tmpl w:val="9D0A1966"/>
    <w:lvl w:ilvl="0" w:tplc="AD564852">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B5A850E">
      <w:start w:val="1"/>
      <w:numFmt w:val="lowerLetter"/>
      <w:lvlRestart w:val="0"/>
      <w:lvlText w:val="%2)"/>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DBAEE2C">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4E63144">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8FE356A">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5C7EA0">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DA4364">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1ACB9C">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186F194">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95C0563"/>
    <w:multiLevelType w:val="hybridMultilevel"/>
    <w:tmpl w:val="C3865ECE"/>
    <w:lvl w:ilvl="0" w:tplc="7A50C382">
      <w:start w:val="1"/>
      <w:numFmt w:val="decimal"/>
      <w:lvlText w:val="%1"/>
      <w:lvlJc w:val="left"/>
      <w:pPr>
        <w:ind w:left="360"/>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1" w:tplc="F6829AB0">
      <w:start w:val="7"/>
      <w:numFmt w:val="decimal"/>
      <w:lvlRestart w:val="0"/>
      <w:lvlText w:val="%2."/>
      <w:lvlJc w:val="left"/>
      <w:pPr>
        <w:ind w:left="705"/>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2" w:tplc="D5F82EEC">
      <w:start w:val="1"/>
      <w:numFmt w:val="lowerRoman"/>
      <w:lvlText w:val="%3"/>
      <w:lvlJc w:val="left"/>
      <w:pPr>
        <w:ind w:left="1440"/>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3" w:tplc="64022708">
      <w:start w:val="1"/>
      <w:numFmt w:val="decimal"/>
      <w:lvlText w:val="%4"/>
      <w:lvlJc w:val="left"/>
      <w:pPr>
        <w:ind w:left="2160"/>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4" w:tplc="A536A122">
      <w:start w:val="1"/>
      <w:numFmt w:val="lowerLetter"/>
      <w:lvlText w:val="%5"/>
      <w:lvlJc w:val="left"/>
      <w:pPr>
        <w:ind w:left="2880"/>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5" w:tplc="18BAEB52">
      <w:start w:val="1"/>
      <w:numFmt w:val="lowerRoman"/>
      <w:lvlText w:val="%6"/>
      <w:lvlJc w:val="left"/>
      <w:pPr>
        <w:ind w:left="3600"/>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6" w:tplc="354898E0">
      <w:start w:val="1"/>
      <w:numFmt w:val="decimal"/>
      <w:lvlText w:val="%7"/>
      <w:lvlJc w:val="left"/>
      <w:pPr>
        <w:ind w:left="4320"/>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7" w:tplc="65F6EC5A">
      <w:start w:val="1"/>
      <w:numFmt w:val="lowerLetter"/>
      <w:lvlText w:val="%8"/>
      <w:lvlJc w:val="left"/>
      <w:pPr>
        <w:ind w:left="5040"/>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lvl w:ilvl="8" w:tplc="BA481556">
      <w:start w:val="1"/>
      <w:numFmt w:val="lowerRoman"/>
      <w:lvlText w:val="%9"/>
      <w:lvlJc w:val="left"/>
      <w:pPr>
        <w:ind w:left="5760"/>
      </w:pPr>
      <w:rPr>
        <w:rFonts w:ascii="Arial" w:eastAsia="Arial" w:hAnsi="Arial" w:cs="Arial"/>
        <w:b/>
        <w:bCs/>
        <w:i w:val="0"/>
        <w:strike w:val="0"/>
        <w:dstrike w:val="0"/>
        <w:color w:val="0070C0"/>
        <w:sz w:val="22"/>
        <w:szCs w:val="22"/>
        <w:u w:val="none" w:color="000000"/>
        <w:bdr w:val="none" w:sz="0" w:space="0" w:color="auto"/>
        <w:shd w:val="clear" w:color="auto" w:fill="auto"/>
        <w:vertAlign w:val="baseline"/>
      </w:rPr>
    </w:lvl>
  </w:abstractNum>
  <w:num w:numId="1">
    <w:abstractNumId w:val="2"/>
  </w:num>
  <w:num w:numId="2">
    <w:abstractNumId w:val="4"/>
  </w:num>
  <w:num w:numId="3">
    <w:abstractNumId w:val="9"/>
  </w:num>
  <w:num w:numId="4">
    <w:abstractNumId w:val="0"/>
  </w:num>
  <w:num w:numId="5">
    <w:abstractNumId w:val="10"/>
  </w:num>
  <w:num w:numId="6">
    <w:abstractNumId w:val="6"/>
  </w:num>
  <w:num w:numId="7">
    <w:abstractNumId w:val="14"/>
  </w:num>
  <w:num w:numId="8">
    <w:abstractNumId w:val="13"/>
  </w:num>
  <w:num w:numId="9">
    <w:abstractNumId w:val="8"/>
  </w:num>
  <w:num w:numId="10">
    <w:abstractNumId w:val="12"/>
  </w:num>
  <w:num w:numId="11">
    <w:abstractNumId w:val="5"/>
  </w:num>
  <w:num w:numId="12">
    <w:abstractNumId w:val="1"/>
  </w:num>
  <w:num w:numId="13">
    <w:abstractNumId w:val="11"/>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CC3"/>
    <w:rsid w:val="000021CF"/>
    <w:rsid w:val="00057672"/>
    <w:rsid w:val="000812A2"/>
    <w:rsid w:val="00085ED2"/>
    <w:rsid w:val="000D55F1"/>
    <w:rsid w:val="00115C9A"/>
    <w:rsid w:val="00125A5B"/>
    <w:rsid w:val="00152CF0"/>
    <w:rsid w:val="00155C76"/>
    <w:rsid w:val="00172C45"/>
    <w:rsid w:val="0017355E"/>
    <w:rsid w:val="0023105D"/>
    <w:rsid w:val="00241567"/>
    <w:rsid w:val="00261AB3"/>
    <w:rsid w:val="00262930"/>
    <w:rsid w:val="00277E05"/>
    <w:rsid w:val="002B2BF2"/>
    <w:rsid w:val="002B4C7E"/>
    <w:rsid w:val="002E0353"/>
    <w:rsid w:val="002F64E5"/>
    <w:rsid w:val="00317B3F"/>
    <w:rsid w:val="003208ED"/>
    <w:rsid w:val="00341D15"/>
    <w:rsid w:val="00357F56"/>
    <w:rsid w:val="0038341C"/>
    <w:rsid w:val="003A405B"/>
    <w:rsid w:val="003B7AF8"/>
    <w:rsid w:val="003E4A96"/>
    <w:rsid w:val="0041385D"/>
    <w:rsid w:val="00437878"/>
    <w:rsid w:val="00453231"/>
    <w:rsid w:val="00461C24"/>
    <w:rsid w:val="004875D8"/>
    <w:rsid w:val="00492F6A"/>
    <w:rsid w:val="00492FDB"/>
    <w:rsid w:val="004B0CA4"/>
    <w:rsid w:val="004C1972"/>
    <w:rsid w:val="004D122B"/>
    <w:rsid w:val="004F6818"/>
    <w:rsid w:val="00532249"/>
    <w:rsid w:val="00540A4E"/>
    <w:rsid w:val="00562883"/>
    <w:rsid w:val="0056755A"/>
    <w:rsid w:val="0057306F"/>
    <w:rsid w:val="005A011B"/>
    <w:rsid w:val="005A4BA2"/>
    <w:rsid w:val="005B1D2C"/>
    <w:rsid w:val="005E19A9"/>
    <w:rsid w:val="00614D0B"/>
    <w:rsid w:val="0061767B"/>
    <w:rsid w:val="0062324F"/>
    <w:rsid w:val="00651BC8"/>
    <w:rsid w:val="006549CC"/>
    <w:rsid w:val="006E222F"/>
    <w:rsid w:val="006F2BD8"/>
    <w:rsid w:val="006F4979"/>
    <w:rsid w:val="007232C9"/>
    <w:rsid w:val="00732B8C"/>
    <w:rsid w:val="00740182"/>
    <w:rsid w:val="007B5CC3"/>
    <w:rsid w:val="007C37EB"/>
    <w:rsid w:val="007C66CA"/>
    <w:rsid w:val="0080020A"/>
    <w:rsid w:val="00824EAD"/>
    <w:rsid w:val="00887E87"/>
    <w:rsid w:val="008A416F"/>
    <w:rsid w:val="008B4348"/>
    <w:rsid w:val="008D6346"/>
    <w:rsid w:val="008F7E02"/>
    <w:rsid w:val="0092029E"/>
    <w:rsid w:val="009471EA"/>
    <w:rsid w:val="00965395"/>
    <w:rsid w:val="00972599"/>
    <w:rsid w:val="00975E22"/>
    <w:rsid w:val="00A4764B"/>
    <w:rsid w:val="00A87E4B"/>
    <w:rsid w:val="00AB0D34"/>
    <w:rsid w:val="00AD0656"/>
    <w:rsid w:val="00AF6B83"/>
    <w:rsid w:val="00B703F0"/>
    <w:rsid w:val="00B814C4"/>
    <w:rsid w:val="00BA00DC"/>
    <w:rsid w:val="00BE0712"/>
    <w:rsid w:val="00BE2D94"/>
    <w:rsid w:val="00C538D3"/>
    <w:rsid w:val="00C7016B"/>
    <w:rsid w:val="00CA5CA2"/>
    <w:rsid w:val="00CB573B"/>
    <w:rsid w:val="00CE48CC"/>
    <w:rsid w:val="00D37DC2"/>
    <w:rsid w:val="00D66693"/>
    <w:rsid w:val="00DC25E5"/>
    <w:rsid w:val="00DE4B94"/>
    <w:rsid w:val="00E15032"/>
    <w:rsid w:val="00E27336"/>
    <w:rsid w:val="00EA5D5A"/>
    <w:rsid w:val="00EB5F3B"/>
    <w:rsid w:val="00EE28CC"/>
    <w:rsid w:val="00EE5881"/>
    <w:rsid w:val="00EF47F5"/>
    <w:rsid w:val="00F00649"/>
    <w:rsid w:val="00F41514"/>
    <w:rsid w:val="00F52E83"/>
    <w:rsid w:val="00F564B8"/>
    <w:rsid w:val="00FD0F4E"/>
    <w:rsid w:val="00FD6B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A6D7"/>
  <w15:docId w15:val="{48C78F3F-4F56-4A70-A159-22D09AAF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u-HU" w:eastAsia="hu-H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pPr>
      <w:spacing w:after="5" w:line="301" w:lineRule="auto"/>
      <w:ind w:left="10" w:hanging="10"/>
      <w:jc w:val="both"/>
    </w:pPr>
    <w:rPr>
      <w:rFonts w:ascii="Arial" w:eastAsia="Arial" w:hAnsi="Arial" w:cs="Arial"/>
      <w:color w:val="00000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Jegyzethivatkozs">
    <w:name w:val="annotation reference"/>
    <w:basedOn w:val="Bekezdsalapbettpusa"/>
    <w:uiPriority w:val="99"/>
    <w:semiHidden/>
    <w:unhideWhenUsed/>
    <w:rsid w:val="00972599"/>
    <w:rPr>
      <w:sz w:val="16"/>
      <w:szCs w:val="16"/>
    </w:rPr>
  </w:style>
  <w:style w:type="paragraph" w:styleId="Jegyzetszveg">
    <w:name w:val="annotation text"/>
    <w:basedOn w:val="Norml"/>
    <w:link w:val="JegyzetszvegChar"/>
    <w:uiPriority w:val="99"/>
    <w:semiHidden/>
    <w:unhideWhenUsed/>
    <w:rsid w:val="00972599"/>
    <w:pPr>
      <w:spacing w:line="240" w:lineRule="auto"/>
    </w:pPr>
    <w:rPr>
      <w:sz w:val="20"/>
      <w:szCs w:val="20"/>
    </w:rPr>
  </w:style>
  <w:style w:type="character" w:customStyle="1" w:styleId="JegyzetszvegChar">
    <w:name w:val="Jegyzetszöveg Char"/>
    <w:basedOn w:val="Bekezdsalapbettpusa"/>
    <w:link w:val="Jegyzetszveg"/>
    <w:uiPriority w:val="99"/>
    <w:semiHidden/>
    <w:rsid w:val="00972599"/>
    <w:rPr>
      <w:rFonts w:ascii="Arial" w:eastAsia="Arial" w:hAnsi="Arial" w:cs="Arial"/>
      <w:color w:val="000000"/>
      <w:sz w:val="20"/>
      <w:szCs w:val="20"/>
    </w:rPr>
  </w:style>
  <w:style w:type="paragraph" w:styleId="Megjegyzstrgya">
    <w:name w:val="annotation subject"/>
    <w:basedOn w:val="Jegyzetszveg"/>
    <w:next w:val="Jegyzetszveg"/>
    <w:link w:val="MegjegyzstrgyaChar"/>
    <w:uiPriority w:val="99"/>
    <w:semiHidden/>
    <w:unhideWhenUsed/>
    <w:rsid w:val="00972599"/>
    <w:rPr>
      <w:b/>
      <w:bCs/>
    </w:rPr>
  </w:style>
  <w:style w:type="character" w:customStyle="1" w:styleId="MegjegyzstrgyaChar">
    <w:name w:val="Megjegyzés tárgya Char"/>
    <w:basedOn w:val="JegyzetszvegChar"/>
    <w:link w:val="Megjegyzstrgya"/>
    <w:uiPriority w:val="99"/>
    <w:semiHidden/>
    <w:rsid w:val="00972599"/>
    <w:rPr>
      <w:rFonts w:ascii="Arial" w:eastAsia="Arial" w:hAnsi="Arial" w:cs="Arial"/>
      <w:b/>
      <w:bCs/>
      <w:color w:val="000000"/>
      <w:sz w:val="20"/>
      <w:szCs w:val="20"/>
    </w:rPr>
  </w:style>
  <w:style w:type="paragraph" w:styleId="Listaszerbekezds">
    <w:name w:val="List Paragraph"/>
    <w:basedOn w:val="Norml"/>
    <w:uiPriority w:val="34"/>
    <w:qFormat/>
    <w:rsid w:val="004875D8"/>
    <w:pPr>
      <w:ind w:left="720"/>
      <w:contextualSpacing/>
    </w:pPr>
  </w:style>
  <w:style w:type="character" w:styleId="Hiperhivatkozs">
    <w:name w:val="Hyperlink"/>
    <w:basedOn w:val="Bekezdsalapbettpusa"/>
    <w:uiPriority w:val="99"/>
    <w:semiHidden/>
    <w:unhideWhenUsed/>
    <w:rsid w:val="0017355E"/>
    <w:rPr>
      <w:color w:val="0000FF"/>
      <w:u w:val="single"/>
    </w:rPr>
  </w:style>
  <w:style w:type="paragraph" w:styleId="Lbjegyzetszveg">
    <w:name w:val="footnote text"/>
    <w:basedOn w:val="Norml"/>
    <w:link w:val="LbjegyzetszvegChar"/>
    <w:uiPriority w:val="99"/>
    <w:semiHidden/>
    <w:unhideWhenUsed/>
    <w:rsid w:val="00FD0F4E"/>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D0F4E"/>
    <w:rPr>
      <w:rFonts w:ascii="Arial" w:eastAsia="Arial" w:hAnsi="Arial" w:cs="Arial"/>
      <w:color w:val="000000"/>
      <w:sz w:val="20"/>
      <w:szCs w:val="20"/>
    </w:rPr>
  </w:style>
  <w:style w:type="character" w:styleId="Lbjegyzet-hivatkozs">
    <w:name w:val="footnote reference"/>
    <w:basedOn w:val="Bekezdsalapbettpusa"/>
    <w:uiPriority w:val="99"/>
    <w:semiHidden/>
    <w:unhideWhenUsed/>
    <w:rsid w:val="00FD0F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630066">
      <w:bodyDiv w:val="1"/>
      <w:marLeft w:val="0"/>
      <w:marRight w:val="0"/>
      <w:marTop w:val="0"/>
      <w:marBottom w:val="0"/>
      <w:divBdr>
        <w:top w:val="none" w:sz="0" w:space="0" w:color="auto"/>
        <w:left w:val="none" w:sz="0" w:space="0" w:color="auto"/>
        <w:bottom w:val="none" w:sz="0" w:space="0" w:color="auto"/>
        <w:right w:val="none" w:sz="0" w:space="0" w:color="auto"/>
      </w:divBdr>
    </w:div>
    <w:div w:id="1909923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zhisz.h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zhisz.hu/" TargetMode="External"/><Relationship Id="rId4" Type="http://schemas.openxmlformats.org/officeDocument/2006/relationships/settings" Target="settings.xml"/><Relationship Id="rId9" Type="http://schemas.openxmlformats.org/officeDocument/2006/relationships/hyperlink" Target="http://www.szhisz.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77162-C334-44CE-9409-EEED3DB2B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3799</Words>
  <Characters>26220</Characters>
  <Application>Microsoft Office Word</Application>
  <DocSecurity>0</DocSecurity>
  <Lines>218</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Baki József Dr</dc:creator>
  <cp:keywords/>
  <cp:lastModifiedBy>IKSZ</cp:lastModifiedBy>
  <cp:revision>3</cp:revision>
  <cp:lastPrinted>2021-01-25T12:32:00Z</cp:lastPrinted>
  <dcterms:created xsi:type="dcterms:W3CDTF">2021-07-29T13:50:00Z</dcterms:created>
  <dcterms:modified xsi:type="dcterms:W3CDTF">2021-07-29T13:51:00Z</dcterms:modified>
</cp:coreProperties>
</file>