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AB180" w14:textId="77777777" w:rsidR="007A677D" w:rsidRPr="0038135A" w:rsidRDefault="007A677D" w:rsidP="009767A8">
      <w:pPr>
        <w:spacing w:after="0" w:line="240" w:lineRule="auto"/>
        <w:ind w:left="3326"/>
        <w:jc w:val="both"/>
        <w:rPr>
          <w:rFonts w:ascii="Times New Roman" w:hAnsi="Times New Roman"/>
          <w:sz w:val="24"/>
          <w:szCs w:val="24"/>
          <w:lang w:val="hu-HU"/>
        </w:rPr>
      </w:pPr>
      <w:bookmarkStart w:id="0" w:name="_GoBack"/>
      <w:bookmarkEnd w:id="0"/>
    </w:p>
    <w:p w14:paraId="34F82FB4" w14:textId="77777777" w:rsidR="007A677D" w:rsidRPr="0038135A" w:rsidRDefault="007A677D" w:rsidP="009767A8">
      <w:pPr>
        <w:spacing w:after="0" w:line="240" w:lineRule="auto"/>
        <w:ind w:left="3326"/>
        <w:jc w:val="both"/>
        <w:rPr>
          <w:rFonts w:ascii="Times New Roman" w:hAnsi="Times New Roman"/>
          <w:sz w:val="24"/>
          <w:szCs w:val="24"/>
          <w:lang w:val="hu-HU"/>
        </w:rPr>
      </w:pPr>
    </w:p>
    <w:p w14:paraId="304AD73F" w14:textId="77777777" w:rsidR="007A677D" w:rsidRPr="0038135A" w:rsidRDefault="007A677D" w:rsidP="009767A8">
      <w:pPr>
        <w:spacing w:after="0" w:line="240" w:lineRule="auto"/>
        <w:ind w:left="3326"/>
        <w:jc w:val="both"/>
        <w:rPr>
          <w:rFonts w:ascii="Times New Roman" w:hAnsi="Times New Roman"/>
          <w:sz w:val="24"/>
          <w:szCs w:val="24"/>
          <w:lang w:val="hu-HU"/>
        </w:rPr>
      </w:pPr>
    </w:p>
    <w:p w14:paraId="423050F9" w14:textId="77777777" w:rsidR="007A677D" w:rsidRPr="0038135A" w:rsidRDefault="007A677D" w:rsidP="009767A8">
      <w:pPr>
        <w:spacing w:after="0" w:line="240" w:lineRule="auto"/>
        <w:ind w:left="3326"/>
        <w:jc w:val="both"/>
        <w:rPr>
          <w:rFonts w:ascii="Times New Roman" w:hAnsi="Times New Roman"/>
          <w:sz w:val="24"/>
          <w:szCs w:val="24"/>
          <w:lang w:val="hu-HU"/>
        </w:rPr>
      </w:pPr>
    </w:p>
    <w:p w14:paraId="529F2611" w14:textId="77777777" w:rsidR="007A677D" w:rsidRPr="0038135A" w:rsidRDefault="007A677D" w:rsidP="009767A8">
      <w:pPr>
        <w:spacing w:after="0" w:line="240" w:lineRule="auto"/>
        <w:ind w:left="3326"/>
        <w:jc w:val="both"/>
        <w:rPr>
          <w:rFonts w:ascii="Times New Roman" w:hAnsi="Times New Roman"/>
          <w:sz w:val="24"/>
          <w:szCs w:val="24"/>
          <w:lang w:val="hu-HU"/>
        </w:rPr>
      </w:pPr>
    </w:p>
    <w:p w14:paraId="3E842A33" w14:textId="77777777" w:rsidR="007A677D" w:rsidRPr="0038135A" w:rsidRDefault="007A677D" w:rsidP="009767A8">
      <w:pPr>
        <w:spacing w:after="0" w:line="240" w:lineRule="auto"/>
        <w:ind w:left="3326"/>
        <w:jc w:val="both"/>
        <w:rPr>
          <w:rFonts w:ascii="Times New Roman" w:hAnsi="Times New Roman"/>
          <w:sz w:val="24"/>
          <w:szCs w:val="24"/>
          <w:lang w:val="hu-HU"/>
        </w:rPr>
      </w:pPr>
    </w:p>
    <w:p w14:paraId="6F53C010" w14:textId="77777777" w:rsidR="007A677D" w:rsidRPr="0038135A" w:rsidRDefault="007A677D" w:rsidP="009767A8">
      <w:pPr>
        <w:spacing w:after="0" w:line="240" w:lineRule="auto"/>
        <w:ind w:left="3326"/>
        <w:jc w:val="both"/>
        <w:rPr>
          <w:rFonts w:ascii="Times New Roman" w:hAnsi="Times New Roman"/>
          <w:sz w:val="24"/>
          <w:szCs w:val="24"/>
          <w:lang w:val="hu-HU"/>
        </w:rPr>
      </w:pPr>
    </w:p>
    <w:p w14:paraId="1BB54371" w14:textId="77777777" w:rsidR="0002509E" w:rsidRDefault="0002509E" w:rsidP="0002509E">
      <w:pPr>
        <w:shd w:val="clear" w:color="auto" w:fill="FFFFFF"/>
        <w:jc w:val="center"/>
        <w:rPr>
          <w:sz w:val="32"/>
          <w:szCs w:val="32"/>
        </w:rPr>
      </w:pPr>
    </w:p>
    <w:p w14:paraId="13E90764" w14:textId="77777777" w:rsidR="0002509E" w:rsidRDefault="0002509E" w:rsidP="0002509E">
      <w:pPr>
        <w:shd w:val="clear" w:color="auto" w:fill="FFFFFF"/>
        <w:jc w:val="center"/>
        <w:rPr>
          <w:sz w:val="32"/>
          <w:szCs w:val="32"/>
        </w:rPr>
      </w:pPr>
    </w:p>
    <w:p w14:paraId="6DCD49C9" w14:textId="77777777" w:rsidR="0002509E" w:rsidRPr="0002509E" w:rsidRDefault="0002509E" w:rsidP="0002509E">
      <w:pPr>
        <w:shd w:val="clear" w:color="auto" w:fill="FFFFFF"/>
        <w:jc w:val="center"/>
        <w:rPr>
          <w:rFonts w:ascii="Times New Roman" w:hAnsi="Times New Roman"/>
          <w:sz w:val="32"/>
          <w:szCs w:val="32"/>
        </w:rPr>
      </w:pPr>
    </w:p>
    <w:p w14:paraId="7794A8A4" w14:textId="77777777" w:rsidR="0002509E" w:rsidRPr="0002509E" w:rsidRDefault="0002509E" w:rsidP="0002509E">
      <w:pPr>
        <w:shd w:val="clear" w:color="auto" w:fill="FFFFFF"/>
        <w:jc w:val="center"/>
        <w:rPr>
          <w:rFonts w:ascii="Times New Roman" w:hAnsi="Times New Roman"/>
          <w:b/>
          <w:sz w:val="32"/>
          <w:szCs w:val="32"/>
        </w:rPr>
      </w:pPr>
      <w:r w:rsidRPr="0002509E">
        <w:rPr>
          <w:rFonts w:ascii="Times New Roman" w:hAnsi="Times New Roman"/>
          <w:sz w:val="32"/>
          <w:szCs w:val="32"/>
        </w:rPr>
        <w:t>[*]</w:t>
      </w:r>
      <w:r w:rsidRPr="0002509E">
        <w:rPr>
          <w:rStyle w:val="Lbjegyzet-hivatkozs"/>
          <w:rFonts w:ascii="Times New Roman" w:hAnsi="Times New Roman"/>
          <w:sz w:val="32"/>
          <w:szCs w:val="32"/>
        </w:rPr>
        <w:footnoteReference w:id="1"/>
      </w:r>
    </w:p>
    <w:p w14:paraId="1D1688E7" w14:textId="77777777" w:rsidR="0002509E" w:rsidRPr="0002509E" w:rsidRDefault="0002509E" w:rsidP="0002509E">
      <w:pPr>
        <w:shd w:val="clear" w:color="auto" w:fill="FFFFFF"/>
        <w:jc w:val="center"/>
        <w:rPr>
          <w:rFonts w:ascii="Times New Roman" w:hAnsi="Times New Roman"/>
          <w:b/>
          <w:sz w:val="32"/>
          <w:szCs w:val="32"/>
        </w:rPr>
      </w:pPr>
    </w:p>
    <w:p w14:paraId="048EB9FF" w14:textId="77777777" w:rsidR="0002509E" w:rsidRPr="0002509E" w:rsidRDefault="0002509E" w:rsidP="0002509E">
      <w:pPr>
        <w:shd w:val="clear" w:color="auto" w:fill="FFFFFF"/>
        <w:jc w:val="center"/>
        <w:rPr>
          <w:rFonts w:ascii="Times New Roman" w:hAnsi="Times New Roman"/>
          <w:b/>
          <w:sz w:val="32"/>
          <w:szCs w:val="32"/>
        </w:rPr>
      </w:pPr>
    </w:p>
    <w:p w14:paraId="72822853" w14:textId="77777777" w:rsidR="0002509E" w:rsidRPr="0002509E" w:rsidRDefault="0002509E" w:rsidP="0002509E">
      <w:pPr>
        <w:shd w:val="clear" w:color="auto" w:fill="FFFFFF"/>
        <w:jc w:val="center"/>
        <w:rPr>
          <w:rFonts w:ascii="Times New Roman" w:hAnsi="Times New Roman"/>
          <w:b/>
          <w:sz w:val="32"/>
          <w:szCs w:val="32"/>
        </w:rPr>
      </w:pPr>
      <w:proofErr w:type="spellStart"/>
      <w:r w:rsidRPr="0002509E">
        <w:rPr>
          <w:rFonts w:ascii="Times New Roman" w:hAnsi="Times New Roman"/>
          <w:b/>
          <w:sz w:val="32"/>
          <w:szCs w:val="32"/>
        </w:rPr>
        <w:t>Alapszabálya</w:t>
      </w:r>
      <w:proofErr w:type="spellEnd"/>
    </w:p>
    <w:p w14:paraId="0651FD4E" w14:textId="77777777" w:rsidR="0002509E" w:rsidRPr="0002509E" w:rsidRDefault="0002509E" w:rsidP="0002509E">
      <w:pPr>
        <w:shd w:val="clear" w:color="auto" w:fill="FFFFFF"/>
        <w:ind w:left="3326"/>
        <w:jc w:val="both"/>
        <w:rPr>
          <w:rFonts w:ascii="Times New Roman" w:hAnsi="Times New Roman"/>
          <w:szCs w:val="24"/>
        </w:rPr>
      </w:pPr>
    </w:p>
    <w:p w14:paraId="4B66ECCB" w14:textId="77777777" w:rsidR="0002509E" w:rsidRPr="00E0785D" w:rsidRDefault="0002509E" w:rsidP="0002509E">
      <w:pPr>
        <w:shd w:val="clear" w:color="auto" w:fill="FFFFFF"/>
        <w:ind w:left="3326"/>
        <w:jc w:val="both"/>
        <w:rPr>
          <w:b/>
          <w:sz w:val="32"/>
          <w:szCs w:val="32"/>
        </w:rPr>
      </w:pPr>
    </w:p>
    <w:p w14:paraId="4696F659" w14:textId="6AC21BB6" w:rsidR="0002509E" w:rsidRDefault="0002509E" w:rsidP="0002509E">
      <w:pPr>
        <w:shd w:val="clear" w:color="auto" w:fill="FFFFFF"/>
        <w:ind w:left="3326"/>
        <w:jc w:val="both"/>
        <w:rPr>
          <w:b/>
          <w:sz w:val="32"/>
          <w:szCs w:val="32"/>
        </w:rPr>
      </w:pPr>
    </w:p>
    <w:p w14:paraId="33AE1253" w14:textId="3AFBBA6B" w:rsidR="0002509E" w:rsidRDefault="0002509E" w:rsidP="0002509E">
      <w:pPr>
        <w:shd w:val="clear" w:color="auto" w:fill="FFFFFF"/>
        <w:ind w:left="3326"/>
        <w:jc w:val="both"/>
        <w:rPr>
          <w:b/>
          <w:sz w:val="32"/>
          <w:szCs w:val="32"/>
        </w:rPr>
      </w:pPr>
    </w:p>
    <w:p w14:paraId="662B65CC" w14:textId="77777777" w:rsidR="0002509E" w:rsidRPr="00E0785D" w:rsidRDefault="0002509E" w:rsidP="0002509E">
      <w:pPr>
        <w:shd w:val="clear" w:color="auto" w:fill="FFFFFF"/>
        <w:ind w:left="3326"/>
        <w:jc w:val="both"/>
        <w:rPr>
          <w:b/>
          <w:sz w:val="32"/>
          <w:szCs w:val="32"/>
        </w:rPr>
      </w:pPr>
    </w:p>
    <w:p w14:paraId="28757C91" w14:textId="77777777" w:rsidR="0002509E" w:rsidRPr="00E0785D" w:rsidRDefault="0002509E" w:rsidP="0002509E">
      <w:pPr>
        <w:shd w:val="clear" w:color="auto" w:fill="FFFFFF"/>
        <w:ind w:left="3326"/>
        <w:jc w:val="both"/>
        <w:rPr>
          <w:b/>
          <w:sz w:val="32"/>
          <w:szCs w:val="32"/>
        </w:rPr>
      </w:pPr>
    </w:p>
    <w:p w14:paraId="3E387E0C" w14:textId="77777777" w:rsidR="0002509E" w:rsidRPr="0002509E" w:rsidRDefault="0002509E" w:rsidP="0002509E">
      <w:pPr>
        <w:shd w:val="clear" w:color="auto" w:fill="FFFFFF"/>
        <w:jc w:val="center"/>
        <w:rPr>
          <w:rFonts w:ascii="Times New Roman" w:hAnsi="Times New Roman"/>
          <w:b/>
          <w:sz w:val="32"/>
          <w:szCs w:val="32"/>
        </w:rPr>
      </w:pPr>
      <w:proofErr w:type="spellStart"/>
      <w:r w:rsidRPr="0002509E">
        <w:rPr>
          <w:rFonts w:ascii="Times New Roman" w:hAnsi="Times New Roman"/>
          <w:b/>
          <w:sz w:val="32"/>
          <w:szCs w:val="32"/>
        </w:rPr>
        <w:t>Hatályos</w:t>
      </w:r>
      <w:proofErr w:type="spellEnd"/>
      <w:r w:rsidRPr="0002509E">
        <w:rPr>
          <w:rFonts w:ascii="Times New Roman" w:hAnsi="Times New Roman"/>
          <w:b/>
          <w:sz w:val="32"/>
          <w:szCs w:val="32"/>
        </w:rPr>
        <w:t>: [*]</w:t>
      </w:r>
    </w:p>
    <w:p w14:paraId="1848751E" w14:textId="77777777" w:rsidR="0002509E" w:rsidRPr="00E0785D" w:rsidRDefault="0002509E" w:rsidP="0002509E">
      <w:pPr>
        <w:shd w:val="clear" w:color="auto" w:fill="FFFFFF"/>
        <w:jc w:val="both"/>
        <w:rPr>
          <w:b/>
          <w:sz w:val="32"/>
          <w:szCs w:val="32"/>
        </w:rPr>
      </w:pPr>
    </w:p>
    <w:p w14:paraId="47F5779A" w14:textId="5086E9FC" w:rsidR="00CB5253" w:rsidRPr="0002509E" w:rsidRDefault="0002509E" w:rsidP="0002509E">
      <w:pPr>
        <w:spacing w:after="0" w:line="240" w:lineRule="auto"/>
        <w:ind w:left="3326"/>
        <w:jc w:val="both"/>
        <w:rPr>
          <w:rFonts w:ascii="Times New Roman" w:hAnsi="Times New Roman"/>
          <w:sz w:val="24"/>
          <w:szCs w:val="24"/>
          <w:lang w:val="hu-HU"/>
        </w:rPr>
      </w:pPr>
      <w:r w:rsidRPr="00E0785D">
        <w:rPr>
          <w:szCs w:val="24"/>
        </w:rPr>
        <w:br w:type="page"/>
      </w:r>
    </w:p>
    <w:p w14:paraId="01AE5731" w14:textId="6FD13544" w:rsidR="002513E7" w:rsidRPr="0038135A" w:rsidRDefault="002513E7" w:rsidP="007124C2">
      <w:pPr>
        <w:spacing w:after="0" w:line="240" w:lineRule="auto"/>
        <w:jc w:val="center"/>
        <w:rPr>
          <w:rFonts w:ascii="Times New Roman" w:hAnsi="Times New Roman"/>
          <w:sz w:val="24"/>
          <w:szCs w:val="24"/>
          <w:lang w:val="hu-HU"/>
        </w:rPr>
      </w:pPr>
      <w:r w:rsidRPr="0038135A">
        <w:rPr>
          <w:rFonts w:ascii="Times New Roman" w:hAnsi="Times New Roman"/>
          <w:b/>
          <w:caps/>
          <w:sz w:val="24"/>
          <w:szCs w:val="24"/>
          <w:lang w:val="hu-HU"/>
        </w:rPr>
        <w:lastRenderedPageBreak/>
        <w:t>A l a p s z a b á l y</w:t>
      </w:r>
    </w:p>
    <w:p w14:paraId="3E8771BD" w14:textId="77777777" w:rsidR="00D45DE3" w:rsidRPr="00E543E6" w:rsidRDefault="00D45DE3" w:rsidP="009767A8">
      <w:pPr>
        <w:spacing w:after="0" w:line="240" w:lineRule="auto"/>
        <w:jc w:val="center"/>
        <w:rPr>
          <w:rFonts w:ascii="Times New Roman" w:hAnsi="Times New Roman"/>
          <w:b/>
          <w:sz w:val="24"/>
          <w:szCs w:val="24"/>
          <w:lang w:val="hu-HU"/>
        </w:rPr>
      </w:pPr>
    </w:p>
    <w:p w14:paraId="5498E116" w14:textId="64D445D2" w:rsidR="007A677D" w:rsidRPr="00A33D83" w:rsidRDefault="007A677D" w:rsidP="009767A8">
      <w:pPr>
        <w:spacing w:after="0" w:line="240" w:lineRule="auto"/>
        <w:jc w:val="center"/>
        <w:rPr>
          <w:rFonts w:ascii="Times New Roman" w:hAnsi="Times New Roman"/>
          <w:b/>
          <w:sz w:val="24"/>
          <w:szCs w:val="24"/>
          <w:lang w:val="hu-HU"/>
        </w:rPr>
      </w:pPr>
      <w:r w:rsidRPr="00A33D83">
        <w:rPr>
          <w:rFonts w:ascii="Times New Roman" w:hAnsi="Times New Roman"/>
          <w:b/>
          <w:sz w:val="24"/>
          <w:szCs w:val="24"/>
          <w:lang w:val="hu-HU"/>
        </w:rPr>
        <w:t>Preambulum</w:t>
      </w:r>
    </w:p>
    <w:p w14:paraId="07FFDD5D"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7DDC007D" w14:textId="77777777" w:rsidR="007A677D" w:rsidRPr="00CE3C1A" w:rsidRDefault="007A677D" w:rsidP="009767A8">
      <w:pPr>
        <w:autoSpaceDE w:val="0"/>
        <w:autoSpaceDN w:val="0"/>
        <w:adjustRightInd w:val="0"/>
        <w:spacing w:after="0" w:line="240" w:lineRule="auto"/>
        <w:jc w:val="both"/>
        <w:rPr>
          <w:rFonts w:ascii="Times New Roman" w:hAnsi="Times New Roman"/>
          <w:sz w:val="24"/>
          <w:szCs w:val="24"/>
          <w:lang w:val="hu-HU"/>
        </w:rPr>
      </w:pPr>
    </w:p>
    <w:p w14:paraId="0608AFAF" w14:textId="11ECF8EF" w:rsidR="00D45DE3" w:rsidRDefault="00D45DE3" w:rsidP="0002509E">
      <w:pPr>
        <w:autoSpaceDE w:val="0"/>
        <w:autoSpaceDN w:val="0"/>
        <w:adjustRightInd w:val="0"/>
        <w:spacing w:after="0" w:line="240" w:lineRule="auto"/>
        <w:jc w:val="both"/>
        <w:rPr>
          <w:rFonts w:ascii="Times New Roman" w:hAnsi="Times New Roman"/>
          <w:sz w:val="24"/>
          <w:szCs w:val="24"/>
          <w:lang w:val="hu-HU"/>
        </w:rPr>
      </w:pPr>
      <w:r w:rsidRPr="00CE3C1A">
        <w:rPr>
          <w:rFonts w:ascii="Times New Roman" w:hAnsi="Times New Roman"/>
          <w:sz w:val="24"/>
          <w:szCs w:val="24"/>
          <w:lang w:val="hu-HU"/>
        </w:rPr>
        <w:t>A [*]</w:t>
      </w:r>
      <w:r w:rsidRPr="00CE3C1A">
        <w:rPr>
          <w:rStyle w:val="Lbjegyzet-hivatkozs"/>
          <w:rFonts w:ascii="Times New Roman" w:hAnsi="Times New Roman"/>
          <w:sz w:val="24"/>
          <w:szCs w:val="24"/>
          <w:lang w:val="hu-HU"/>
        </w:rPr>
        <w:footnoteReference w:id="2"/>
      </w:r>
      <w:r w:rsidRPr="00CE3C1A">
        <w:rPr>
          <w:rFonts w:ascii="Times New Roman" w:hAnsi="Times New Roman"/>
          <w:sz w:val="24"/>
          <w:szCs w:val="24"/>
          <w:lang w:val="hu-HU"/>
        </w:rPr>
        <w:t xml:space="preserve"> (továbbiakban Szövetkezeti Hitelintézet) a Szövetkezeti Hitelintézetek Integrációs Szervezetének (továbbiakban Integrációs Szervezet) tagjaként, és a Magyar Takarékszövetkezeti Bank Zrt. (a továbbiakban: Takarékbank vagy Központi Bank) </w:t>
      </w:r>
      <w:proofErr w:type="spellStart"/>
      <w:r w:rsidRPr="00CE3C1A">
        <w:rPr>
          <w:rFonts w:ascii="Times New Roman" w:hAnsi="Times New Roman"/>
          <w:sz w:val="24"/>
          <w:szCs w:val="24"/>
          <w:lang w:val="hu-HU"/>
        </w:rPr>
        <w:t>részvényeseként</w:t>
      </w:r>
      <w:proofErr w:type="spellEnd"/>
      <w:r w:rsidRPr="00CE3C1A">
        <w:rPr>
          <w:rFonts w:ascii="Times New Roman" w:hAnsi="Times New Roman"/>
          <w:sz w:val="24"/>
          <w:szCs w:val="24"/>
          <w:lang w:val="hu-HU"/>
        </w:rPr>
        <w:t>, a működési engedélyében foglaltak szerint</w:t>
      </w:r>
      <w:r w:rsidR="00CE3C1A" w:rsidRPr="00CE3C1A">
        <w:rPr>
          <w:rFonts w:ascii="Times New Roman" w:hAnsi="Times New Roman"/>
          <w:sz w:val="24"/>
          <w:szCs w:val="24"/>
          <w:lang w:val="hu-HU"/>
        </w:rPr>
        <w:t xml:space="preserve">, </w:t>
      </w:r>
      <w:r w:rsidR="00CE3C1A" w:rsidRPr="00CE3C1A">
        <w:rPr>
          <w:rFonts w:ascii="Times New Roman" w:hAnsi="Times New Roman"/>
          <w:bCs/>
          <w:sz w:val="24"/>
          <w:szCs w:val="24"/>
          <w:lang w:val="hu-HU"/>
        </w:rPr>
        <w:t xml:space="preserve">a szövetkezeti hitelintézetek integrációjáról és egyes gazdasági tárgyú jogszabályok módosításáról szóló 2013. évi CXXXV. törvényben (továbbiakban </w:t>
      </w:r>
      <w:proofErr w:type="spellStart"/>
      <w:r w:rsidR="00CE3C1A" w:rsidRPr="00CE3C1A">
        <w:rPr>
          <w:rFonts w:ascii="Times New Roman" w:hAnsi="Times New Roman"/>
          <w:bCs/>
          <w:sz w:val="24"/>
          <w:szCs w:val="24"/>
          <w:lang w:val="hu-HU"/>
        </w:rPr>
        <w:t>Szhitv</w:t>
      </w:r>
      <w:proofErr w:type="spellEnd"/>
      <w:r w:rsidR="00CE3C1A" w:rsidRPr="00CE3C1A">
        <w:rPr>
          <w:rFonts w:ascii="Times New Roman" w:hAnsi="Times New Roman"/>
          <w:bCs/>
          <w:sz w:val="24"/>
          <w:szCs w:val="24"/>
          <w:lang w:val="hu-HU"/>
        </w:rPr>
        <w:t>.)</w:t>
      </w:r>
      <w:r w:rsidR="00CE3C1A" w:rsidRPr="00CE3C1A">
        <w:rPr>
          <w:rFonts w:ascii="Times New Roman" w:hAnsi="Times New Roman"/>
          <w:sz w:val="24"/>
          <w:szCs w:val="24"/>
          <w:lang w:val="hu-HU"/>
        </w:rPr>
        <w:t xml:space="preserve"> meghatározott</w:t>
      </w:r>
      <w:r w:rsidRPr="00CE3C1A">
        <w:rPr>
          <w:rFonts w:ascii="Times New Roman" w:hAnsi="Times New Roman"/>
          <w:sz w:val="24"/>
          <w:szCs w:val="24"/>
          <w:lang w:val="hu-HU"/>
        </w:rPr>
        <w:t xml:space="preserve"> szövetkezeti hitelintézetként tevékenykedik.</w:t>
      </w:r>
    </w:p>
    <w:p w14:paraId="4B16AAFC" w14:textId="77777777" w:rsidR="0002509E" w:rsidRPr="00CE3C1A" w:rsidRDefault="0002509E" w:rsidP="0002509E">
      <w:pPr>
        <w:autoSpaceDE w:val="0"/>
        <w:autoSpaceDN w:val="0"/>
        <w:adjustRightInd w:val="0"/>
        <w:spacing w:after="0" w:line="240" w:lineRule="auto"/>
        <w:jc w:val="both"/>
        <w:rPr>
          <w:rFonts w:ascii="Times New Roman" w:hAnsi="Times New Roman"/>
          <w:sz w:val="24"/>
          <w:szCs w:val="24"/>
          <w:lang w:val="hu-HU"/>
        </w:rPr>
      </w:pPr>
    </w:p>
    <w:p w14:paraId="16487C28" w14:textId="0B01BA2C" w:rsidR="00D45DE3" w:rsidRDefault="00D45DE3" w:rsidP="0002509E">
      <w:pPr>
        <w:autoSpaceDE w:val="0"/>
        <w:autoSpaceDN w:val="0"/>
        <w:adjustRightInd w:val="0"/>
        <w:spacing w:after="0" w:line="240" w:lineRule="auto"/>
        <w:jc w:val="both"/>
        <w:rPr>
          <w:rFonts w:ascii="Times New Roman" w:hAnsi="Times New Roman"/>
          <w:sz w:val="24"/>
          <w:szCs w:val="24"/>
          <w:lang w:val="hu-HU"/>
        </w:rPr>
      </w:pPr>
      <w:r w:rsidRPr="00CE3C1A">
        <w:rPr>
          <w:rFonts w:ascii="Times New Roman" w:hAnsi="Times New Roman"/>
          <w:sz w:val="24"/>
          <w:szCs w:val="24"/>
          <w:lang w:val="hu-HU"/>
        </w:rPr>
        <w:t xml:space="preserve">Az Integrációs Szervezet, a Központi Bank </w:t>
      </w:r>
      <w:r w:rsidR="00CE3C1A" w:rsidRPr="00CE3C1A">
        <w:rPr>
          <w:rFonts w:ascii="Times New Roman" w:hAnsi="Times New Roman"/>
          <w:sz w:val="24"/>
          <w:szCs w:val="24"/>
          <w:lang w:val="hu-HU"/>
        </w:rPr>
        <w:t xml:space="preserve">(a továbbiakban együtt központi szervek) </w:t>
      </w:r>
      <w:r w:rsidRPr="00CE3C1A">
        <w:rPr>
          <w:rFonts w:ascii="Times New Roman" w:hAnsi="Times New Roman"/>
          <w:sz w:val="24"/>
          <w:szCs w:val="24"/>
          <w:lang w:val="hu-HU"/>
        </w:rPr>
        <w:t>és a Magyar Nemzeti Bank (továbbiakban: Felügyelet vagy MNB) határozatában megállapított szövetkezeti hitelintézetek – így a Szövetkezeti Hitelintézet is – összevont felügyelet alá tartoznak.</w:t>
      </w:r>
    </w:p>
    <w:p w14:paraId="5C4FE1F4" w14:textId="77777777" w:rsidR="0002509E" w:rsidRPr="00CE3C1A" w:rsidRDefault="0002509E" w:rsidP="0002509E">
      <w:pPr>
        <w:autoSpaceDE w:val="0"/>
        <w:autoSpaceDN w:val="0"/>
        <w:adjustRightInd w:val="0"/>
        <w:spacing w:after="0" w:line="240" w:lineRule="auto"/>
        <w:jc w:val="both"/>
        <w:rPr>
          <w:rFonts w:ascii="Times New Roman" w:hAnsi="Times New Roman"/>
          <w:sz w:val="24"/>
          <w:szCs w:val="24"/>
          <w:lang w:val="hu-HU"/>
        </w:rPr>
      </w:pPr>
    </w:p>
    <w:p w14:paraId="75CFCB1E" w14:textId="64C6CA08" w:rsidR="00D45DE3" w:rsidRPr="00CE3C1A" w:rsidRDefault="00F755D3" w:rsidP="0002509E">
      <w:pPr>
        <w:pStyle w:val="NormlWeb"/>
        <w:shd w:val="clear" w:color="auto" w:fill="FFFFFF"/>
        <w:spacing w:before="0" w:beforeAutospacing="0" w:after="0" w:afterAutospacing="0"/>
        <w:ind w:right="150"/>
        <w:jc w:val="both"/>
        <w:rPr>
          <w:bCs/>
        </w:rPr>
      </w:pPr>
      <w:r>
        <w:t>A jelen a</w:t>
      </w:r>
      <w:r w:rsidR="00D45DE3" w:rsidRPr="00CE3C1A">
        <w:t>lapszabályban nem szabályozott kérdésekben</w:t>
      </w:r>
      <w:r w:rsidR="00D45DE3" w:rsidRPr="00CE3C1A">
        <w:rPr>
          <w:bCs/>
        </w:rPr>
        <w:t xml:space="preserve"> </w:t>
      </w:r>
      <w:r w:rsidR="0002509E">
        <w:rPr>
          <w:bCs/>
        </w:rPr>
        <w:t xml:space="preserve">az </w:t>
      </w:r>
      <w:proofErr w:type="spellStart"/>
      <w:r w:rsidR="0002509E">
        <w:rPr>
          <w:bCs/>
        </w:rPr>
        <w:t>Szhitv</w:t>
      </w:r>
      <w:proofErr w:type="spellEnd"/>
      <w:r w:rsidR="0002509E">
        <w:rPr>
          <w:bCs/>
        </w:rPr>
        <w:t>.</w:t>
      </w:r>
      <w:r w:rsidR="00D45DE3" w:rsidRPr="00CE3C1A">
        <w:rPr>
          <w:bCs/>
        </w:rPr>
        <w:t xml:space="preserve">, </w:t>
      </w:r>
      <w:r w:rsidR="00D45DE3" w:rsidRPr="00CE3C1A">
        <w:t xml:space="preserve">a hitelintézetekről és a pénzügyi vállalkozásokról szóló 2013. évi CCXXXVII. törvény (továbbiakban Hpt.), </w:t>
      </w:r>
      <w:r w:rsidR="00D45DE3" w:rsidRPr="00CE3C1A">
        <w:rPr>
          <w:bCs/>
        </w:rPr>
        <w:t xml:space="preserve">a Polgári Törvénykönyvről szóló 2013. évi V. törvény (továbbiakban Ptk.), </w:t>
      </w:r>
      <w:r w:rsidR="00D45DE3" w:rsidRPr="00CE3C1A">
        <w:t xml:space="preserve">a tőkepiacról szóló 2001. CXX. törvény (továbbiakban Tpt.), továbbá </w:t>
      </w:r>
      <w:r w:rsidR="00D45DE3" w:rsidRPr="00CE3C1A">
        <w:rPr>
          <w:bCs/>
        </w:rPr>
        <w:t xml:space="preserve">a befektetési vállalkozásokról és az árutőzsdei szolgáltatókról, valamint az általuk végezhető tevékenységek szabályairól szóló 2007. évi CXXXVIII. törvény </w:t>
      </w:r>
      <w:r w:rsidR="00D45DE3" w:rsidRPr="00CE3C1A">
        <w:t>(</w:t>
      </w:r>
      <w:r w:rsidR="00D45DE3" w:rsidRPr="00CE3C1A">
        <w:rPr>
          <w:bCs/>
        </w:rPr>
        <w:t xml:space="preserve">továbbiakban </w:t>
      </w:r>
      <w:proofErr w:type="spellStart"/>
      <w:r w:rsidR="00D45DE3" w:rsidRPr="00CE3C1A">
        <w:rPr>
          <w:bCs/>
        </w:rPr>
        <w:t>Bszt</w:t>
      </w:r>
      <w:proofErr w:type="spellEnd"/>
      <w:r w:rsidR="00D45DE3" w:rsidRPr="00CE3C1A">
        <w:rPr>
          <w:bCs/>
        </w:rPr>
        <w:t>.), rendelkezései az irányadók.</w:t>
      </w:r>
      <w:r w:rsidR="00D45DE3" w:rsidRPr="00CE3C1A">
        <w:rPr>
          <w:rStyle w:val="Lbjegyzet-hivatkozs"/>
          <w:bCs/>
        </w:rPr>
        <w:footnoteReference w:id="3"/>
      </w:r>
    </w:p>
    <w:p w14:paraId="65F72349" w14:textId="77777777" w:rsidR="007A677D" w:rsidRPr="0038135A" w:rsidRDefault="007A677D" w:rsidP="009767A8">
      <w:pPr>
        <w:pStyle w:val="NormlWeb"/>
        <w:spacing w:before="0" w:beforeAutospacing="0" w:after="0" w:afterAutospacing="0"/>
        <w:ind w:right="147"/>
        <w:jc w:val="both"/>
        <w:rPr>
          <w:bCs/>
        </w:rPr>
      </w:pPr>
    </w:p>
    <w:p w14:paraId="60568E15" w14:textId="2789FAF5" w:rsidR="007A677D" w:rsidRPr="0038135A" w:rsidRDefault="007A677D" w:rsidP="009767A8">
      <w:pPr>
        <w:pStyle w:val="Cmsor1"/>
        <w:rPr>
          <w:szCs w:val="24"/>
          <w:lang w:val="hu-HU"/>
        </w:rPr>
      </w:pPr>
      <w:bookmarkStart w:id="1" w:name="_Toc389053756"/>
      <w:r w:rsidRPr="0038135A">
        <w:rPr>
          <w:szCs w:val="24"/>
          <w:lang w:val="hu-HU"/>
        </w:rPr>
        <w:t xml:space="preserve">1. </w:t>
      </w:r>
      <w:r w:rsidR="00EC3D81">
        <w:rPr>
          <w:szCs w:val="24"/>
          <w:lang w:val="hu-HU"/>
        </w:rPr>
        <w:tab/>
      </w:r>
      <w:r w:rsidRPr="00EC3D81">
        <w:rPr>
          <w:caps/>
          <w:szCs w:val="24"/>
          <w:lang w:val="hu-HU"/>
        </w:rPr>
        <w:t>A Szövetkezeti Hitelintézet általános adatai</w:t>
      </w:r>
      <w:bookmarkEnd w:id="1"/>
    </w:p>
    <w:p w14:paraId="73959816"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14C87AF7" w14:textId="45C48067" w:rsidR="00D45DE3" w:rsidRPr="0038135A" w:rsidRDefault="00D45DE3" w:rsidP="00D45DE3">
      <w:pPr>
        <w:pStyle w:val="Cmsor2"/>
        <w:numPr>
          <w:ilvl w:val="1"/>
          <w:numId w:val="52"/>
        </w:numPr>
        <w:ind w:left="0" w:firstLine="0"/>
        <w:rPr>
          <w:szCs w:val="24"/>
          <w:lang w:val="hu-HU"/>
        </w:rPr>
      </w:pPr>
      <w:bookmarkStart w:id="2" w:name="_Toc475088992"/>
      <w:bookmarkStart w:id="3" w:name="_Toc389053757"/>
      <w:r w:rsidRPr="0038135A">
        <w:rPr>
          <w:szCs w:val="24"/>
          <w:lang w:val="hu-HU"/>
        </w:rPr>
        <w:t>A Szövetkezeti Hitelintézet cégneve</w:t>
      </w:r>
      <w:bookmarkEnd w:id="2"/>
    </w:p>
    <w:p w14:paraId="1E7EC8E2" w14:textId="77777777" w:rsidR="00D45DE3" w:rsidRPr="0038135A" w:rsidRDefault="00D45DE3" w:rsidP="00D45DE3">
      <w:pPr>
        <w:spacing w:line="240" w:lineRule="auto"/>
        <w:contextualSpacing/>
        <w:rPr>
          <w:lang w:val="hu-HU"/>
        </w:rPr>
      </w:pPr>
    </w:p>
    <w:p w14:paraId="55168071" w14:textId="77777777" w:rsidR="00D45DE3" w:rsidRPr="0038135A" w:rsidRDefault="00D45DE3" w:rsidP="00D45DE3">
      <w:pPr>
        <w:spacing w:line="240" w:lineRule="auto"/>
        <w:contextualSpacing/>
        <w:rPr>
          <w:rFonts w:ascii="Times New Roman" w:hAnsi="Times New Roman"/>
          <w:sz w:val="24"/>
          <w:szCs w:val="24"/>
          <w:lang w:val="hu-HU"/>
        </w:rPr>
      </w:pPr>
      <w:r w:rsidRPr="0038135A">
        <w:rPr>
          <w:rFonts w:ascii="Times New Roman" w:hAnsi="Times New Roman"/>
          <w:sz w:val="24"/>
          <w:szCs w:val="24"/>
          <w:lang w:val="hu-HU"/>
        </w:rPr>
        <w:t xml:space="preserve">(1) </w:t>
      </w:r>
    </w:p>
    <w:p w14:paraId="3AA1FB91" w14:textId="612DF18F" w:rsidR="00D45DE3" w:rsidRPr="0038135A" w:rsidRDefault="00D45DE3" w:rsidP="00D45DE3">
      <w:pPr>
        <w:spacing w:line="240" w:lineRule="auto"/>
        <w:rPr>
          <w:rFonts w:ascii="Times New Roman" w:hAnsi="Times New Roman"/>
          <w:sz w:val="24"/>
          <w:szCs w:val="24"/>
          <w:lang w:val="hu-HU"/>
        </w:rPr>
      </w:pPr>
      <w:r w:rsidRPr="0038135A">
        <w:rPr>
          <w:rFonts w:ascii="Times New Roman" w:hAnsi="Times New Roman"/>
          <w:sz w:val="24"/>
          <w:szCs w:val="24"/>
          <w:lang w:val="hu-HU"/>
        </w:rPr>
        <w:t xml:space="preserve">A Szövetkezeti Hitelintézet </w:t>
      </w:r>
      <w:r w:rsidR="00CE3C1A">
        <w:rPr>
          <w:rFonts w:ascii="Times New Roman" w:hAnsi="Times New Roman"/>
          <w:sz w:val="24"/>
          <w:szCs w:val="24"/>
          <w:lang w:val="hu-HU"/>
        </w:rPr>
        <w:t>cég</w:t>
      </w:r>
      <w:r w:rsidRPr="0038135A">
        <w:rPr>
          <w:rFonts w:ascii="Times New Roman" w:hAnsi="Times New Roman"/>
          <w:sz w:val="24"/>
          <w:szCs w:val="24"/>
          <w:lang w:val="hu-HU"/>
        </w:rPr>
        <w:t>neve: [*]</w:t>
      </w:r>
    </w:p>
    <w:p w14:paraId="7DF7472E" w14:textId="77777777" w:rsidR="00D45DE3" w:rsidRPr="0038135A" w:rsidRDefault="00D45DE3" w:rsidP="00EC3D81">
      <w:pPr>
        <w:pStyle w:val="Cmsor2"/>
        <w:rPr>
          <w:b w:val="0"/>
          <w:szCs w:val="24"/>
          <w:lang w:val="hu-HU"/>
        </w:rPr>
      </w:pPr>
      <w:bookmarkStart w:id="4" w:name="_Toc475088993"/>
      <w:r w:rsidRPr="0038135A">
        <w:rPr>
          <w:b w:val="0"/>
          <w:szCs w:val="24"/>
          <w:lang w:val="hu-HU"/>
        </w:rPr>
        <w:t>(2)</w:t>
      </w:r>
      <w:bookmarkEnd w:id="4"/>
      <w:r w:rsidRPr="0038135A">
        <w:rPr>
          <w:b w:val="0"/>
          <w:szCs w:val="24"/>
          <w:lang w:val="hu-HU"/>
        </w:rPr>
        <w:t xml:space="preserve"> </w:t>
      </w:r>
    </w:p>
    <w:p w14:paraId="1272B59C" w14:textId="56F90492" w:rsidR="00D45DE3" w:rsidRDefault="00D45DE3" w:rsidP="00EC3D81">
      <w:pPr>
        <w:pStyle w:val="Cmsor2"/>
        <w:rPr>
          <w:b w:val="0"/>
          <w:szCs w:val="24"/>
          <w:lang w:val="hu-HU"/>
        </w:rPr>
      </w:pPr>
      <w:bookmarkStart w:id="5" w:name="_Toc475088994"/>
      <w:r w:rsidRPr="0038135A">
        <w:rPr>
          <w:b w:val="0"/>
          <w:szCs w:val="24"/>
          <w:lang w:val="hu-HU"/>
        </w:rPr>
        <w:t xml:space="preserve">A Szövetkezeti Hitelinézet rövidített </w:t>
      </w:r>
      <w:r w:rsidR="00CE3C1A">
        <w:rPr>
          <w:b w:val="0"/>
          <w:szCs w:val="24"/>
          <w:lang w:val="hu-HU"/>
        </w:rPr>
        <w:t>cégneve</w:t>
      </w:r>
      <w:r w:rsidRPr="0038135A">
        <w:rPr>
          <w:b w:val="0"/>
          <w:szCs w:val="24"/>
          <w:lang w:val="hu-HU"/>
        </w:rPr>
        <w:t>: [*]</w:t>
      </w:r>
      <w:r w:rsidRPr="0038135A">
        <w:rPr>
          <w:rStyle w:val="Lbjegyzet-hivatkozs"/>
          <w:b w:val="0"/>
          <w:szCs w:val="24"/>
          <w:lang w:val="hu-HU"/>
        </w:rPr>
        <w:footnoteReference w:id="4"/>
      </w:r>
      <w:bookmarkEnd w:id="5"/>
    </w:p>
    <w:p w14:paraId="2A312A4F" w14:textId="77777777" w:rsidR="00EC3D81" w:rsidRPr="00EC3D81" w:rsidRDefault="00EC3D81" w:rsidP="00EC3D81">
      <w:pPr>
        <w:spacing w:after="0" w:line="240" w:lineRule="auto"/>
        <w:rPr>
          <w:lang w:val="hu-HU"/>
        </w:rPr>
      </w:pPr>
    </w:p>
    <w:p w14:paraId="5D0870C2" w14:textId="44751B04" w:rsidR="00D45DE3" w:rsidRPr="004B6558" w:rsidRDefault="00D45DE3" w:rsidP="00EC3D81">
      <w:pPr>
        <w:pStyle w:val="Cmsor2"/>
        <w:numPr>
          <w:ilvl w:val="1"/>
          <w:numId w:val="52"/>
        </w:numPr>
        <w:ind w:left="0" w:firstLine="0"/>
        <w:contextualSpacing/>
        <w:rPr>
          <w:szCs w:val="24"/>
          <w:lang w:val="hu-HU"/>
        </w:rPr>
      </w:pPr>
      <w:bookmarkStart w:id="6" w:name="_Toc475088995"/>
      <w:r w:rsidRPr="00A33D83">
        <w:rPr>
          <w:szCs w:val="24"/>
          <w:lang w:val="hu-HU"/>
        </w:rPr>
        <w:t>A Szövetkezeti Hitelintézet székhelye</w:t>
      </w:r>
      <w:r w:rsidRPr="004B6558">
        <w:rPr>
          <w:szCs w:val="24"/>
          <w:lang w:val="hu-HU"/>
        </w:rPr>
        <w:t xml:space="preserve">, </w:t>
      </w:r>
      <w:r w:rsidR="00CE3C1A">
        <w:rPr>
          <w:szCs w:val="24"/>
          <w:lang w:val="hu-HU"/>
        </w:rPr>
        <w:t xml:space="preserve">telephelye és </w:t>
      </w:r>
      <w:proofErr w:type="spellStart"/>
      <w:r w:rsidRPr="004B6558">
        <w:rPr>
          <w:szCs w:val="24"/>
          <w:lang w:val="hu-HU"/>
        </w:rPr>
        <w:t>fióktelepe</w:t>
      </w:r>
      <w:bookmarkEnd w:id="6"/>
      <w:proofErr w:type="spellEnd"/>
    </w:p>
    <w:p w14:paraId="7C69A436" w14:textId="77777777" w:rsidR="00D45DE3" w:rsidRPr="0038135A" w:rsidRDefault="00D45DE3" w:rsidP="00EC3D81">
      <w:pPr>
        <w:spacing w:after="0" w:line="240" w:lineRule="auto"/>
        <w:contextualSpacing/>
        <w:rPr>
          <w:lang w:val="hu-HU"/>
        </w:rPr>
      </w:pPr>
    </w:p>
    <w:p w14:paraId="320952FC" w14:textId="77777777" w:rsidR="00D45DE3" w:rsidRPr="0038135A" w:rsidRDefault="00D45DE3" w:rsidP="00EC3D81">
      <w:pPr>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(1) </w:t>
      </w:r>
    </w:p>
    <w:p w14:paraId="2AC15CE6" w14:textId="77777777" w:rsidR="00D45DE3" w:rsidRPr="00CE3C1A" w:rsidRDefault="00D45DE3" w:rsidP="00CE3C1A">
      <w:pPr>
        <w:spacing w:line="240" w:lineRule="auto"/>
        <w:contextualSpacing/>
        <w:jc w:val="both"/>
        <w:rPr>
          <w:rFonts w:ascii="Times New Roman" w:hAnsi="Times New Roman"/>
          <w:sz w:val="24"/>
          <w:szCs w:val="24"/>
          <w:lang w:val="hu-HU"/>
        </w:rPr>
      </w:pPr>
      <w:r w:rsidRPr="00CE3C1A">
        <w:rPr>
          <w:rFonts w:ascii="Times New Roman" w:hAnsi="Times New Roman"/>
          <w:sz w:val="24"/>
          <w:szCs w:val="24"/>
          <w:lang w:val="hu-HU"/>
        </w:rPr>
        <w:t>A Szövetkezeti Hitelintézet székhelye: [*]</w:t>
      </w:r>
    </w:p>
    <w:p w14:paraId="43C9C088" w14:textId="77777777" w:rsidR="00CE3C1A" w:rsidRDefault="00CE3C1A" w:rsidP="00CE3C1A">
      <w:pPr>
        <w:spacing w:line="240" w:lineRule="auto"/>
        <w:contextualSpacing/>
        <w:jc w:val="both"/>
        <w:rPr>
          <w:rFonts w:ascii="Times New Roman" w:hAnsi="Times New Roman"/>
          <w:sz w:val="24"/>
          <w:szCs w:val="24"/>
          <w:lang w:val="hu-HU"/>
        </w:rPr>
      </w:pPr>
    </w:p>
    <w:p w14:paraId="745DE7E9" w14:textId="23530A95" w:rsidR="00D45DE3" w:rsidRPr="00CE3C1A" w:rsidRDefault="00D45DE3" w:rsidP="00CE3C1A">
      <w:pPr>
        <w:spacing w:line="240" w:lineRule="auto"/>
        <w:contextualSpacing/>
        <w:jc w:val="both"/>
        <w:rPr>
          <w:rFonts w:ascii="Times New Roman" w:hAnsi="Times New Roman"/>
          <w:sz w:val="24"/>
          <w:szCs w:val="24"/>
          <w:lang w:val="hu-HU"/>
        </w:rPr>
      </w:pPr>
      <w:r w:rsidRPr="00CE3C1A">
        <w:rPr>
          <w:rFonts w:ascii="Times New Roman" w:hAnsi="Times New Roman"/>
          <w:sz w:val="24"/>
          <w:szCs w:val="24"/>
          <w:lang w:val="hu-HU"/>
        </w:rPr>
        <w:t xml:space="preserve">(2) </w:t>
      </w:r>
    </w:p>
    <w:p w14:paraId="2D07E36F" w14:textId="77777777" w:rsidR="00CE3C1A" w:rsidRPr="00CE3C1A" w:rsidRDefault="00CE3C1A" w:rsidP="00CE3C1A">
      <w:pPr>
        <w:spacing w:line="240" w:lineRule="auto"/>
        <w:contextualSpacing/>
        <w:jc w:val="both"/>
        <w:rPr>
          <w:rFonts w:ascii="Times New Roman" w:hAnsi="Times New Roman"/>
          <w:sz w:val="24"/>
          <w:szCs w:val="24"/>
        </w:rPr>
      </w:pPr>
      <w:r w:rsidRPr="00CE3C1A">
        <w:rPr>
          <w:rFonts w:ascii="Times New Roman" w:hAnsi="Times New Roman"/>
          <w:sz w:val="24"/>
          <w:szCs w:val="24"/>
        </w:rPr>
        <w:t xml:space="preserve">A </w:t>
      </w:r>
      <w:proofErr w:type="spellStart"/>
      <w:r w:rsidRPr="00CE3C1A">
        <w:rPr>
          <w:rFonts w:ascii="Times New Roman" w:hAnsi="Times New Roman"/>
          <w:sz w:val="24"/>
          <w:szCs w:val="24"/>
        </w:rPr>
        <w:t>Szövetkezeti</w:t>
      </w:r>
      <w:proofErr w:type="spellEnd"/>
      <w:r w:rsidRPr="00CE3C1A">
        <w:rPr>
          <w:rFonts w:ascii="Times New Roman" w:hAnsi="Times New Roman"/>
          <w:sz w:val="24"/>
          <w:szCs w:val="24"/>
        </w:rPr>
        <w:t xml:space="preserve"> </w:t>
      </w:r>
      <w:proofErr w:type="spellStart"/>
      <w:r w:rsidRPr="00CE3C1A">
        <w:rPr>
          <w:rFonts w:ascii="Times New Roman" w:hAnsi="Times New Roman"/>
          <w:sz w:val="24"/>
          <w:szCs w:val="24"/>
        </w:rPr>
        <w:t>Hitelintézet</w:t>
      </w:r>
      <w:proofErr w:type="spellEnd"/>
      <w:r w:rsidRPr="00CE3C1A">
        <w:rPr>
          <w:rFonts w:ascii="Times New Roman" w:hAnsi="Times New Roman"/>
          <w:sz w:val="24"/>
          <w:szCs w:val="24"/>
        </w:rPr>
        <w:t xml:space="preserve"> </w:t>
      </w:r>
      <w:proofErr w:type="spellStart"/>
      <w:r w:rsidRPr="00CE3C1A">
        <w:rPr>
          <w:rFonts w:ascii="Times New Roman" w:hAnsi="Times New Roman"/>
          <w:sz w:val="24"/>
          <w:szCs w:val="24"/>
        </w:rPr>
        <w:t>telephelye</w:t>
      </w:r>
      <w:proofErr w:type="spellEnd"/>
      <w:r w:rsidRPr="00CE3C1A">
        <w:rPr>
          <w:rFonts w:ascii="Times New Roman" w:hAnsi="Times New Roman"/>
          <w:sz w:val="24"/>
          <w:szCs w:val="24"/>
        </w:rPr>
        <w:t>: [*]</w:t>
      </w:r>
    </w:p>
    <w:p w14:paraId="5F192E04" w14:textId="77777777" w:rsidR="00CE3C1A" w:rsidRPr="00CE3C1A" w:rsidRDefault="00CE3C1A" w:rsidP="00CE3C1A">
      <w:pPr>
        <w:spacing w:line="240" w:lineRule="auto"/>
        <w:contextualSpacing/>
        <w:jc w:val="both"/>
        <w:rPr>
          <w:rFonts w:ascii="Times New Roman" w:hAnsi="Times New Roman"/>
          <w:sz w:val="24"/>
          <w:szCs w:val="24"/>
        </w:rPr>
      </w:pPr>
      <w:r w:rsidRPr="00CE3C1A">
        <w:rPr>
          <w:rFonts w:ascii="Times New Roman" w:hAnsi="Times New Roman"/>
          <w:sz w:val="24"/>
          <w:szCs w:val="24"/>
        </w:rPr>
        <w:lastRenderedPageBreak/>
        <w:t>(3)</w:t>
      </w:r>
    </w:p>
    <w:p w14:paraId="64073760" w14:textId="77777777" w:rsidR="00CE3C1A" w:rsidRPr="00CE3C1A" w:rsidRDefault="00CE3C1A" w:rsidP="00CE3C1A">
      <w:pPr>
        <w:spacing w:line="240" w:lineRule="auto"/>
        <w:contextualSpacing/>
        <w:jc w:val="both"/>
        <w:rPr>
          <w:rFonts w:ascii="Times New Roman" w:hAnsi="Times New Roman"/>
          <w:sz w:val="24"/>
          <w:szCs w:val="24"/>
        </w:rPr>
      </w:pPr>
      <w:r w:rsidRPr="00CE3C1A">
        <w:rPr>
          <w:rFonts w:ascii="Times New Roman" w:hAnsi="Times New Roman"/>
          <w:sz w:val="24"/>
          <w:szCs w:val="24"/>
        </w:rPr>
        <w:t xml:space="preserve">A </w:t>
      </w:r>
      <w:proofErr w:type="spellStart"/>
      <w:r w:rsidRPr="00CE3C1A">
        <w:rPr>
          <w:rFonts w:ascii="Times New Roman" w:hAnsi="Times New Roman"/>
          <w:sz w:val="24"/>
          <w:szCs w:val="24"/>
        </w:rPr>
        <w:t>Szövetkezeti</w:t>
      </w:r>
      <w:proofErr w:type="spellEnd"/>
      <w:r w:rsidRPr="00CE3C1A">
        <w:rPr>
          <w:rFonts w:ascii="Times New Roman" w:hAnsi="Times New Roman"/>
          <w:sz w:val="24"/>
          <w:szCs w:val="24"/>
        </w:rPr>
        <w:t xml:space="preserve"> </w:t>
      </w:r>
      <w:proofErr w:type="spellStart"/>
      <w:r w:rsidRPr="00CE3C1A">
        <w:rPr>
          <w:rFonts w:ascii="Times New Roman" w:hAnsi="Times New Roman"/>
          <w:sz w:val="24"/>
          <w:szCs w:val="24"/>
        </w:rPr>
        <w:t>Hitelintézet</w:t>
      </w:r>
      <w:proofErr w:type="spellEnd"/>
      <w:r w:rsidRPr="00CE3C1A">
        <w:rPr>
          <w:rFonts w:ascii="Times New Roman" w:hAnsi="Times New Roman"/>
          <w:sz w:val="24"/>
          <w:szCs w:val="24"/>
        </w:rPr>
        <w:t xml:space="preserve"> </w:t>
      </w:r>
      <w:proofErr w:type="spellStart"/>
      <w:r w:rsidRPr="00CE3C1A">
        <w:rPr>
          <w:rFonts w:ascii="Times New Roman" w:hAnsi="Times New Roman"/>
          <w:sz w:val="24"/>
          <w:szCs w:val="24"/>
        </w:rPr>
        <w:t>fióktelepe</w:t>
      </w:r>
      <w:proofErr w:type="spellEnd"/>
      <w:r w:rsidRPr="00CE3C1A">
        <w:rPr>
          <w:rFonts w:ascii="Times New Roman" w:hAnsi="Times New Roman"/>
          <w:sz w:val="24"/>
          <w:szCs w:val="24"/>
        </w:rPr>
        <w:t>:</w:t>
      </w:r>
    </w:p>
    <w:p w14:paraId="03E45B9C" w14:textId="77777777" w:rsidR="00CE3C1A" w:rsidRPr="00CE3C1A" w:rsidRDefault="00CE3C1A" w:rsidP="00CE3C1A">
      <w:pPr>
        <w:spacing w:line="240" w:lineRule="auto"/>
        <w:contextualSpacing/>
        <w:jc w:val="both"/>
        <w:rPr>
          <w:rFonts w:ascii="Times New Roman" w:hAnsi="Times New Roman"/>
          <w:sz w:val="24"/>
          <w:szCs w:val="24"/>
        </w:rPr>
      </w:pPr>
      <w:r w:rsidRPr="00CE3C1A">
        <w:rPr>
          <w:rFonts w:ascii="Times New Roman" w:hAnsi="Times New Roman"/>
          <w:sz w:val="24"/>
          <w:szCs w:val="24"/>
        </w:rPr>
        <w:t>[*]</w:t>
      </w:r>
    </w:p>
    <w:p w14:paraId="6A9B1B34" w14:textId="77777777" w:rsidR="00CE3C1A" w:rsidRPr="00CE3C1A" w:rsidRDefault="00CE3C1A" w:rsidP="00CE3C1A">
      <w:pPr>
        <w:spacing w:line="240" w:lineRule="auto"/>
        <w:contextualSpacing/>
        <w:jc w:val="both"/>
        <w:rPr>
          <w:rFonts w:ascii="Times New Roman" w:hAnsi="Times New Roman"/>
          <w:sz w:val="24"/>
          <w:szCs w:val="24"/>
        </w:rPr>
      </w:pPr>
      <w:r w:rsidRPr="00CE3C1A">
        <w:rPr>
          <w:rFonts w:ascii="Times New Roman" w:hAnsi="Times New Roman"/>
          <w:sz w:val="24"/>
          <w:szCs w:val="24"/>
        </w:rPr>
        <w:t>[*]</w:t>
      </w:r>
    </w:p>
    <w:p w14:paraId="5B6F882F" w14:textId="77777777" w:rsidR="00CE3C1A" w:rsidRPr="00CE3C1A" w:rsidRDefault="00CE3C1A" w:rsidP="00CE3C1A">
      <w:pPr>
        <w:spacing w:line="240" w:lineRule="auto"/>
        <w:contextualSpacing/>
        <w:jc w:val="both"/>
        <w:rPr>
          <w:rFonts w:ascii="Times New Roman" w:hAnsi="Times New Roman"/>
          <w:sz w:val="24"/>
          <w:szCs w:val="24"/>
        </w:rPr>
      </w:pPr>
      <w:r w:rsidRPr="00CE3C1A">
        <w:rPr>
          <w:rFonts w:ascii="Times New Roman" w:hAnsi="Times New Roman"/>
          <w:sz w:val="24"/>
          <w:szCs w:val="24"/>
        </w:rPr>
        <w:t>[*]</w:t>
      </w:r>
    </w:p>
    <w:p w14:paraId="5196BC25" w14:textId="08BAF39E" w:rsidR="00D45DE3" w:rsidRPr="00CE3C1A" w:rsidRDefault="00D45DE3" w:rsidP="00EC3D81">
      <w:pPr>
        <w:spacing w:after="0" w:line="240" w:lineRule="auto"/>
        <w:contextualSpacing/>
        <w:jc w:val="both"/>
        <w:rPr>
          <w:rFonts w:ascii="Times New Roman" w:hAnsi="Times New Roman"/>
          <w:sz w:val="24"/>
          <w:szCs w:val="24"/>
          <w:lang w:val="hu-HU"/>
        </w:rPr>
      </w:pPr>
    </w:p>
    <w:p w14:paraId="5F2C31E8" w14:textId="68EAD045" w:rsidR="007A677D" w:rsidRPr="0038135A" w:rsidRDefault="007A677D" w:rsidP="00EC3D81">
      <w:pPr>
        <w:pStyle w:val="Cmsor2"/>
        <w:numPr>
          <w:ilvl w:val="1"/>
          <w:numId w:val="52"/>
        </w:numPr>
        <w:ind w:left="0" w:firstLine="0"/>
        <w:contextualSpacing/>
        <w:rPr>
          <w:szCs w:val="24"/>
          <w:lang w:val="hu-HU"/>
        </w:rPr>
      </w:pPr>
      <w:bookmarkStart w:id="7" w:name="_Toc389053761"/>
      <w:bookmarkEnd w:id="3"/>
      <w:r w:rsidRPr="0038135A">
        <w:rPr>
          <w:szCs w:val="24"/>
          <w:lang w:val="hu-HU"/>
        </w:rPr>
        <w:t xml:space="preserve">A Szövetkezeti Hitelintézet </w:t>
      </w:r>
      <w:r w:rsidR="00D45DE3" w:rsidRPr="0038135A">
        <w:rPr>
          <w:szCs w:val="24"/>
          <w:lang w:val="hu-HU"/>
        </w:rPr>
        <w:t>típusa</w:t>
      </w:r>
      <w:bookmarkEnd w:id="7"/>
    </w:p>
    <w:p w14:paraId="4EF1E632" w14:textId="4B5FC189" w:rsidR="00D45DE3" w:rsidRPr="0038135A" w:rsidRDefault="00D45DE3" w:rsidP="00EC3D81">
      <w:pPr>
        <w:spacing w:after="0" w:line="240" w:lineRule="auto"/>
        <w:contextualSpacing/>
        <w:rPr>
          <w:rFonts w:ascii="Times New Roman" w:hAnsi="Times New Roman"/>
          <w:sz w:val="24"/>
          <w:szCs w:val="24"/>
          <w:lang w:val="hu-HU"/>
        </w:rPr>
      </w:pPr>
    </w:p>
    <w:p w14:paraId="1BE4A6BC" w14:textId="43BC949C" w:rsidR="00D45DE3" w:rsidRPr="0038135A" w:rsidRDefault="00D45DE3" w:rsidP="00EC3D81">
      <w:pPr>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Szövetkezeti Hitelintézet a pénzügyi intézményeken belül elfoglalt helye szerint hitelintézet, ezen belül </w:t>
      </w:r>
      <w:r w:rsidR="00D4485F">
        <w:rPr>
          <w:rFonts w:ascii="Times New Roman" w:hAnsi="Times New Roman"/>
          <w:sz w:val="24"/>
          <w:szCs w:val="24"/>
          <w:lang w:val="hu-HU"/>
        </w:rPr>
        <w:t xml:space="preserve">szövetkezeti formában működő </w:t>
      </w:r>
      <w:r w:rsidRPr="0038135A">
        <w:rPr>
          <w:rFonts w:ascii="Times New Roman" w:hAnsi="Times New Roman"/>
          <w:sz w:val="24"/>
          <w:szCs w:val="24"/>
          <w:lang w:val="hu-HU"/>
        </w:rPr>
        <w:t>[*].</w:t>
      </w:r>
      <w:r w:rsidRPr="0038135A">
        <w:rPr>
          <w:rStyle w:val="Lbjegyzet-hivatkozs"/>
          <w:rFonts w:ascii="Times New Roman" w:hAnsi="Times New Roman"/>
          <w:sz w:val="24"/>
          <w:szCs w:val="24"/>
          <w:lang w:val="hu-HU"/>
        </w:rPr>
        <w:footnoteReference w:id="5"/>
      </w:r>
    </w:p>
    <w:p w14:paraId="2DDD4048" w14:textId="77777777" w:rsidR="00D45DE3" w:rsidRPr="00E543E6" w:rsidRDefault="00D45DE3" w:rsidP="00EC3D81">
      <w:pPr>
        <w:spacing w:after="0" w:line="240" w:lineRule="auto"/>
        <w:contextualSpacing/>
        <w:jc w:val="both"/>
        <w:rPr>
          <w:rFonts w:ascii="Times New Roman" w:hAnsi="Times New Roman"/>
          <w:sz w:val="24"/>
          <w:szCs w:val="24"/>
          <w:lang w:val="hu-HU"/>
        </w:rPr>
      </w:pPr>
    </w:p>
    <w:p w14:paraId="4384D86D" w14:textId="55560582" w:rsidR="00D45DE3" w:rsidRPr="0038135A" w:rsidRDefault="001859DF" w:rsidP="00D45DE3">
      <w:pPr>
        <w:pStyle w:val="Listaszerbekezds"/>
        <w:numPr>
          <w:ilvl w:val="1"/>
          <w:numId w:val="52"/>
        </w:numPr>
        <w:spacing w:line="240" w:lineRule="auto"/>
        <w:ind w:left="0" w:firstLine="0"/>
        <w:rPr>
          <w:rFonts w:ascii="Times New Roman" w:hAnsi="Times New Roman"/>
          <w:sz w:val="24"/>
          <w:szCs w:val="24"/>
        </w:rPr>
      </w:pPr>
      <w:r w:rsidRPr="0038135A">
        <w:rPr>
          <w:rFonts w:ascii="Times New Roman" w:hAnsi="Times New Roman"/>
          <w:b/>
          <w:sz w:val="24"/>
          <w:szCs w:val="24"/>
        </w:rPr>
        <w:t xml:space="preserve">A Szövetkezeti Hitelintézet </w:t>
      </w:r>
      <w:r w:rsidR="00D45DE3" w:rsidRPr="0038135A">
        <w:rPr>
          <w:rFonts w:ascii="Times New Roman" w:hAnsi="Times New Roman"/>
          <w:b/>
          <w:sz w:val="24"/>
          <w:szCs w:val="24"/>
        </w:rPr>
        <w:t>célja</w:t>
      </w:r>
    </w:p>
    <w:p w14:paraId="795BEAEF" w14:textId="77777777" w:rsidR="00D45DE3" w:rsidRPr="0038135A" w:rsidRDefault="00D45DE3" w:rsidP="00D45DE3">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(1)</w:t>
      </w:r>
    </w:p>
    <w:p w14:paraId="5650D234" w14:textId="77777777" w:rsidR="00D45DE3" w:rsidRPr="0038135A" w:rsidRDefault="00D45DE3" w:rsidP="00D45DE3">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Szövetkezeti Hitelintézet saját szervezete útján megtakarításokat gyűjt, pénzforgalmi és hitelműveleteket, továbbá egyéb szolgáltatásokat végez. </w:t>
      </w:r>
    </w:p>
    <w:p w14:paraId="759CE6A2" w14:textId="77777777" w:rsidR="00D45DE3" w:rsidRPr="0038135A" w:rsidRDefault="00D45DE3" w:rsidP="00D45DE3">
      <w:pPr>
        <w:autoSpaceDE w:val="0"/>
        <w:autoSpaceDN w:val="0"/>
        <w:adjustRightInd w:val="0"/>
        <w:spacing w:line="240" w:lineRule="auto"/>
        <w:contextualSpacing/>
        <w:jc w:val="both"/>
        <w:rPr>
          <w:rFonts w:ascii="Times New Roman" w:hAnsi="Times New Roman"/>
          <w:sz w:val="24"/>
          <w:szCs w:val="24"/>
          <w:lang w:val="hu-HU"/>
        </w:rPr>
      </w:pPr>
    </w:p>
    <w:p w14:paraId="0B6EBB8B" w14:textId="77777777" w:rsidR="00D45DE3" w:rsidRPr="0038135A" w:rsidRDefault="00D45DE3" w:rsidP="00D45DE3">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(2) </w:t>
      </w:r>
    </w:p>
    <w:p w14:paraId="4536670A" w14:textId="36AAFF69" w:rsidR="00D45DE3" w:rsidRPr="0038135A" w:rsidRDefault="00D45DE3" w:rsidP="00D45DE3">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Szövetkezeti Hitelintézet a Szövetkezeti Hitelintézetek Integrációjának tagjaként elősegíti és támogatja az Integráció működését.</w:t>
      </w:r>
    </w:p>
    <w:p w14:paraId="79B46C8D" w14:textId="77777777" w:rsidR="00993598" w:rsidRPr="0038135A" w:rsidRDefault="00993598" w:rsidP="00D45DE3">
      <w:pPr>
        <w:spacing w:after="0" w:line="240" w:lineRule="auto"/>
        <w:contextualSpacing/>
        <w:jc w:val="both"/>
        <w:rPr>
          <w:rFonts w:ascii="Times New Roman" w:hAnsi="Times New Roman"/>
          <w:sz w:val="24"/>
          <w:szCs w:val="24"/>
          <w:lang w:val="hu-HU"/>
        </w:rPr>
      </w:pPr>
    </w:p>
    <w:p w14:paraId="62422F43" w14:textId="048F4319" w:rsidR="007A677D" w:rsidRPr="0038135A" w:rsidRDefault="007A677D" w:rsidP="00D45DE3">
      <w:pPr>
        <w:pStyle w:val="Cmsor2"/>
        <w:numPr>
          <w:ilvl w:val="1"/>
          <w:numId w:val="52"/>
        </w:numPr>
        <w:ind w:left="0" w:firstLine="0"/>
        <w:rPr>
          <w:szCs w:val="24"/>
          <w:lang w:val="hu-HU"/>
        </w:rPr>
      </w:pPr>
      <w:bookmarkStart w:id="8" w:name="_Toc389053762"/>
      <w:r w:rsidRPr="0038135A">
        <w:rPr>
          <w:szCs w:val="24"/>
          <w:lang w:val="hu-HU"/>
        </w:rPr>
        <w:t xml:space="preserve">A Szövetkezeti Hitelintézet </w:t>
      </w:r>
      <w:bookmarkEnd w:id="8"/>
      <w:r w:rsidR="00D45DE3" w:rsidRPr="0038135A">
        <w:rPr>
          <w:szCs w:val="24"/>
          <w:lang w:val="hu-HU"/>
        </w:rPr>
        <w:t>feladata</w:t>
      </w:r>
    </w:p>
    <w:p w14:paraId="201C0DA9" w14:textId="77777777" w:rsidR="007A677D" w:rsidRPr="0038135A" w:rsidRDefault="007A677D" w:rsidP="009767A8">
      <w:pPr>
        <w:spacing w:after="0" w:line="240" w:lineRule="auto"/>
        <w:jc w:val="both"/>
        <w:rPr>
          <w:rFonts w:ascii="Times New Roman" w:hAnsi="Times New Roman"/>
          <w:sz w:val="24"/>
          <w:szCs w:val="24"/>
          <w:lang w:val="hu-HU"/>
        </w:rPr>
      </w:pPr>
    </w:p>
    <w:p w14:paraId="6F44CA95" w14:textId="09D08073" w:rsidR="007A677D" w:rsidRPr="0038135A" w:rsidRDefault="00D45DE3" w:rsidP="009767A8">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Szövetkezeti Hitelintézet feladata, hogy a tagok vagyoni hozzájárulásával és személyes közreműködésével demokratikus önkormányzat keretében a tagok érdekeit szolgáló pénzügyi szolgáltatási és kiegészítő pénzügyi szolgáltatási, továbbá ehhez kapcsolódó egyéb üzleti tevékenységet folytasson</w:t>
      </w:r>
      <w:r w:rsidR="007A677D" w:rsidRPr="0038135A">
        <w:rPr>
          <w:rFonts w:ascii="Times New Roman" w:hAnsi="Times New Roman"/>
          <w:sz w:val="24"/>
          <w:szCs w:val="24"/>
          <w:lang w:val="hu-HU"/>
        </w:rPr>
        <w:t xml:space="preserve">.    </w:t>
      </w:r>
    </w:p>
    <w:p w14:paraId="1EDC66F0" w14:textId="20529FB4" w:rsidR="002E25AD" w:rsidRPr="0038135A" w:rsidRDefault="002E25AD" w:rsidP="009767A8">
      <w:pPr>
        <w:spacing w:after="0" w:line="240" w:lineRule="auto"/>
        <w:jc w:val="both"/>
        <w:rPr>
          <w:rFonts w:ascii="Times New Roman" w:hAnsi="Times New Roman"/>
          <w:sz w:val="24"/>
          <w:szCs w:val="24"/>
          <w:lang w:val="hu-HU"/>
        </w:rPr>
      </w:pPr>
    </w:p>
    <w:p w14:paraId="1CC582D3" w14:textId="65B6550E" w:rsidR="002E25AD" w:rsidRPr="0038135A" w:rsidRDefault="002E25AD" w:rsidP="002E25AD">
      <w:pPr>
        <w:pStyle w:val="Listaszerbekezds"/>
        <w:numPr>
          <w:ilvl w:val="1"/>
          <w:numId w:val="52"/>
        </w:numPr>
        <w:spacing w:after="0" w:line="240" w:lineRule="auto"/>
        <w:ind w:left="0" w:firstLine="0"/>
        <w:jc w:val="both"/>
        <w:rPr>
          <w:rFonts w:ascii="Times New Roman" w:hAnsi="Times New Roman"/>
          <w:b/>
          <w:sz w:val="24"/>
          <w:szCs w:val="24"/>
        </w:rPr>
      </w:pPr>
      <w:r w:rsidRPr="0038135A">
        <w:rPr>
          <w:rFonts w:ascii="Times New Roman" w:hAnsi="Times New Roman"/>
          <w:b/>
          <w:sz w:val="24"/>
          <w:szCs w:val="24"/>
        </w:rPr>
        <w:t>A Szövetkezeti Hitelintézet tevékenységi köre</w:t>
      </w:r>
    </w:p>
    <w:p w14:paraId="3D1CAD31" w14:textId="2BE6B698" w:rsidR="007A677D" w:rsidRPr="0038135A" w:rsidRDefault="007A677D" w:rsidP="002E25AD">
      <w:pPr>
        <w:spacing w:after="0" w:line="240" w:lineRule="auto"/>
        <w:contextualSpacing/>
        <w:jc w:val="both"/>
        <w:rPr>
          <w:rFonts w:ascii="Times New Roman" w:hAnsi="Times New Roman"/>
          <w:sz w:val="24"/>
          <w:szCs w:val="24"/>
          <w:lang w:val="hu-HU"/>
        </w:rPr>
      </w:pPr>
    </w:p>
    <w:p w14:paraId="74BED3ED" w14:textId="77777777" w:rsidR="002E25AD" w:rsidRPr="0038135A" w:rsidRDefault="002E25AD" w:rsidP="002E25AD">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(1)</w:t>
      </w:r>
    </w:p>
    <w:p w14:paraId="60F69A6D" w14:textId="5EA2BC4B" w:rsidR="00CE3C1A" w:rsidRDefault="002E25AD" w:rsidP="002E25AD">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Szövetkezeti Hitelintézet </w:t>
      </w:r>
      <w:r w:rsidR="00CE3C1A">
        <w:rPr>
          <w:rFonts w:ascii="Times New Roman" w:hAnsi="Times New Roman"/>
          <w:sz w:val="24"/>
          <w:szCs w:val="24"/>
          <w:lang w:val="hu-HU"/>
        </w:rPr>
        <w:t xml:space="preserve">az alábbi TEÁOR’08 szerinti és </w:t>
      </w:r>
      <w:r w:rsidR="00CE3C1A" w:rsidRPr="0038135A">
        <w:rPr>
          <w:rFonts w:ascii="Times New Roman" w:hAnsi="Times New Roman"/>
          <w:sz w:val="24"/>
          <w:szCs w:val="24"/>
          <w:lang w:val="hu-HU"/>
        </w:rPr>
        <w:t>a Hpt. 3. § (1) és (2) bekezdésében, valamint a 7. § (3) bekezdésében megjelölt tevékenységet, illetve kiegészítő tevékenységet végezhet.</w:t>
      </w:r>
      <w:r w:rsidR="00CE3C1A">
        <w:rPr>
          <w:rFonts w:ascii="Times New Roman" w:hAnsi="Times New Roman"/>
          <w:sz w:val="24"/>
          <w:szCs w:val="24"/>
          <w:lang w:val="hu-HU"/>
        </w:rPr>
        <w:t xml:space="preserve"> </w:t>
      </w:r>
    </w:p>
    <w:p w14:paraId="241E81F5" w14:textId="77777777" w:rsidR="00EC3D81" w:rsidRDefault="00EC3D81" w:rsidP="002E25AD">
      <w:pPr>
        <w:spacing w:line="240" w:lineRule="auto"/>
        <w:contextualSpacing/>
        <w:jc w:val="both"/>
        <w:rPr>
          <w:rFonts w:ascii="Times New Roman" w:hAnsi="Times New Roman"/>
          <w:sz w:val="24"/>
          <w:szCs w:val="24"/>
          <w:lang w:val="hu-HU"/>
        </w:rPr>
      </w:pPr>
    </w:p>
    <w:p w14:paraId="52619711" w14:textId="77777777" w:rsidR="00CE3C1A" w:rsidRPr="0038135A" w:rsidRDefault="00CE3C1A" w:rsidP="00CE3C1A">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(2) </w:t>
      </w:r>
    </w:p>
    <w:p w14:paraId="59757D92" w14:textId="623D793B" w:rsidR="00CE3C1A" w:rsidRDefault="00CE3C1A" w:rsidP="002E25AD">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Szövetkezeti Hitelintézet</w:t>
      </w:r>
      <w:r>
        <w:rPr>
          <w:rFonts w:ascii="Times New Roman" w:hAnsi="Times New Roman"/>
          <w:sz w:val="24"/>
          <w:szCs w:val="24"/>
          <w:lang w:val="hu-HU"/>
        </w:rPr>
        <w:t xml:space="preserve"> TEÁOR’08 szerinti</w:t>
      </w:r>
    </w:p>
    <w:p w14:paraId="743E9A1F" w14:textId="77777777" w:rsidR="00CE3C1A" w:rsidRDefault="00CE3C1A" w:rsidP="002E25AD">
      <w:pPr>
        <w:spacing w:line="240" w:lineRule="auto"/>
        <w:contextualSpacing/>
        <w:jc w:val="both"/>
        <w:rPr>
          <w:rFonts w:ascii="Times New Roman" w:hAnsi="Times New Roman"/>
          <w:sz w:val="24"/>
          <w:szCs w:val="24"/>
          <w:lang w:val="hu-HU"/>
        </w:rPr>
      </w:pPr>
    </w:p>
    <w:p w14:paraId="57D527B4" w14:textId="6F7846BC" w:rsidR="002E25AD" w:rsidRPr="0038135A" w:rsidRDefault="002E25AD" w:rsidP="002E25AD">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főtevékenysége:</w:t>
      </w:r>
      <w:r w:rsidRPr="0038135A">
        <w:rPr>
          <w:rStyle w:val="Lbjegyzet-hivatkozs"/>
          <w:rFonts w:ascii="Times New Roman" w:hAnsi="Times New Roman"/>
          <w:sz w:val="24"/>
          <w:szCs w:val="24"/>
          <w:lang w:val="hu-HU"/>
        </w:rPr>
        <w:footnoteReference w:id="6"/>
      </w:r>
    </w:p>
    <w:p w14:paraId="276100EE" w14:textId="77777777" w:rsidR="002E25AD" w:rsidRPr="00E543E6" w:rsidRDefault="002E25AD" w:rsidP="002E25AD">
      <w:pPr>
        <w:spacing w:line="240" w:lineRule="auto"/>
        <w:contextualSpacing/>
        <w:jc w:val="both"/>
        <w:rPr>
          <w:rFonts w:ascii="Times New Roman" w:hAnsi="Times New Roman"/>
          <w:sz w:val="24"/>
          <w:szCs w:val="24"/>
          <w:lang w:val="hu-HU"/>
        </w:rPr>
      </w:pPr>
      <w:r w:rsidRPr="00E543E6">
        <w:rPr>
          <w:rFonts w:ascii="Times New Roman" w:hAnsi="Times New Roman"/>
          <w:sz w:val="24"/>
          <w:szCs w:val="24"/>
          <w:lang w:val="hu-HU"/>
        </w:rPr>
        <w:t>[*]</w:t>
      </w:r>
    </w:p>
    <w:p w14:paraId="4F6D6A73" w14:textId="77777777" w:rsidR="002E25AD" w:rsidRPr="00A33D83" w:rsidRDefault="002E25AD" w:rsidP="002E25AD">
      <w:pPr>
        <w:spacing w:line="240" w:lineRule="auto"/>
        <w:contextualSpacing/>
        <w:jc w:val="both"/>
        <w:rPr>
          <w:rFonts w:ascii="Times New Roman" w:hAnsi="Times New Roman"/>
          <w:sz w:val="24"/>
          <w:szCs w:val="24"/>
          <w:lang w:val="hu-HU"/>
        </w:rPr>
      </w:pPr>
    </w:p>
    <w:p w14:paraId="33999C43" w14:textId="59F9AAA8" w:rsidR="002E25AD" w:rsidRPr="0038135A" w:rsidRDefault="002E25AD" w:rsidP="002E25AD">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további tevékenységi köre</w:t>
      </w:r>
      <w:r w:rsidR="00CE3C1A">
        <w:rPr>
          <w:rFonts w:ascii="Times New Roman" w:hAnsi="Times New Roman"/>
          <w:sz w:val="24"/>
          <w:szCs w:val="24"/>
          <w:lang w:val="hu-HU"/>
        </w:rPr>
        <w:t>i</w:t>
      </w:r>
      <w:r w:rsidRPr="0038135A">
        <w:rPr>
          <w:rFonts w:ascii="Times New Roman" w:hAnsi="Times New Roman"/>
          <w:sz w:val="24"/>
          <w:szCs w:val="24"/>
          <w:lang w:val="hu-HU"/>
        </w:rPr>
        <w:t>:</w:t>
      </w:r>
    </w:p>
    <w:p w14:paraId="270C920E" w14:textId="77777777" w:rsidR="002E25AD" w:rsidRPr="0038135A" w:rsidRDefault="002E25AD" w:rsidP="002E25AD">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p>
    <w:p w14:paraId="445FA189" w14:textId="77777777" w:rsidR="00CE3C1A" w:rsidRPr="0038135A" w:rsidRDefault="00CE3C1A" w:rsidP="00CE3C1A">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lastRenderedPageBreak/>
        <w:t>[*]</w:t>
      </w:r>
    </w:p>
    <w:p w14:paraId="284BE327" w14:textId="3F62A47E" w:rsidR="002E25AD" w:rsidRPr="0038135A" w:rsidRDefault="00CE3C1A" w:rsidP="002E25AD">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p>
    <w:p w14:paraId="220D8E7B" w14:textId="77777777" w:rsidR="002E25AD" w:rsidRPr="0038135A" w:rsidRDefault="002E25AD" w:rsidP="002E25AD">
      <w:pPr>
        <w:spacing w:line="240" w:lineRule="auto"/>
        <w:contextualSpacing/>
        <w:jc w:val="both"/>
        <w:rPr>
          <w:rFonts w:ascii="Times New Roman" w:hAnsi="Times New Roman"/>
          <w:sz w:val="24"/>
          <w:szCs w:val="24"/>
          <w:lang w:val="hu-HU"/>
        </w:rPr>
      </w:pPr>
    </w:p>
    <w:p w14:paraId="7D1FD740" w14:textId="77777777" w:rsidR="002E25AD" w:rsidRPr="0038135A" w:rsidRDefault="002E25AD" w:rsidP="002E25AD">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(3)</w:t>
      </w:r>
    </w:p>
    <w:p w14:paraId="4991B8E5" w14:textId="05499B42" w:rsidR="002E25AD" w:rsidRPr="0038135A" w:rsidRDefault="002E25AD" w:rsidP="002E25AD">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Szövetkezeti Hitelintézet a következő </w:t>
      </w:r>
      <w:r w:rsidR="00CE3C1A">
        <w:rPr>
          <w:rFonts w:ascii="Times New Roman" w:hAnsi="Times New Roman"/>
          <w:sz w:val="24"/>
          <w:szCs w:val="24"/>
          <w:lang w:val="hu-HU"/>
        </w:rPr>
        <w:t xml:space="preserve">Hpt. szerinti </w:t>
      </w:r>
      <w:r w:rsidRPr="0038135A">
        <w:rPr>
          <w:rFonts w:ascii="Times New Roman" w:hAnsi="Times New Roman"/>
          <w:sz w:val="24"/>
          <w:szCs w:val="24"/>
          <w:lang w:val="hu-HU"/>
        </w:rPr>
        <w:t>tevékenységek üzletszerű végzésére jogosult:</w:t>
      </w:r>
    </w:p>
    <w:p w14:paraId="766F12C3" w14:textId="77777777" w:rsidR="002E25AD" w:rsidRPr="0038135A" w:rsidRDefault="002E25AD" w:rsidP="002E25AD">
      <w:pPr>
        <w:spacing w:line="240" w:lineRule="auto"/>
        <w:contextualSpacing/>
        <w:jc w:val="both"/>
        <w:rPr>
          <w:rFonts w:ascii="Times New Roman" w:hAnsi="Times New Roman"/>
          <w:sz w:val="24"/>
          <w:szCs w:val="24"/>
          <w:lang w:val="hu-HU"/>
        </w:rPr>
      </w:pPr>
    </w:p>
    <w:p w14:paraId="1E2FC06C" w14:textId="77777777" w:rsidR="002E25AD" w:rsidRPr="0038135A" w:rsidRDefault="002E25AD" w:rsidP="002E25AD">
      <w:pPr>
        <w:tabs>
          <w:tab w:val="left" w:pos="4536"/>
        </w:tabs>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Tevékenység megnevezése az engedélyező határozatban: [*]</w:t>
      </w:r>
    </w:p>
    <w:p w14:paraId="756ABDE5" w14:textId="1CA967D6" w:rsidR="002E25AD" w:rsidRPr="0038135A" w:rsidRDefault="002E25AD" w:rsidP="002E25AD">
      <w:pPr>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Engedélyező határozat száma: [*]</w:t>
      </w:r>
      <w:r w:rsidRPr="0038135A">
        <w:rPr>
          <w:rStyle w:val="Lbjegyzet-hivatkozs"/>
          <w:rFonts w:ascii="Times New Roman" w:hAnsi="Times New Roman"/>
          <w:sz w:val="24"/>
          <w:szCs w:val="24"/>
          <w:lang w:val="hu-HU"/>
        </w:rPr>
        <w:footnoteReference w:id="7"/>
      </w:r>
    </w:p>
    <w:p w14:paraId="2A013F21" w14:textId="77777777" w:rsidR="002E25AD" w:rsidRPr="00E543E6" w:rsidRDefault="002E25AD" w:rsidP="002E25AD">
      <w:pPr>
        <w:spacing w:after="0" w:line="240" w:lineRule="auto"/>
        <w:contextualSpacing/>
        <w:jc w:val="both"/>
        <w:rPr>
          <w:rFonts w:ascii="Times New Roman" w:hAnsi="Times New Roman"/>
          <w:sz w:val="24"/>
          <w:szCs w:val="24"/>
          <w:lang w:val="hu-HU"/>
        </w:rPr>
      </w:pPr>
    </w:p>
    <w:p w14:paraId="23F7A4DC" w14:textId="44A436A3" w:rsidR="002E25AD" w:rsidRPr="00A33D83" w:rsidRDefault="002E25AD" w:rsidP="002E25AD">
      <w:pPr>
        <w:pStyle w:val="Listaszerbekezds"/>
        <w:numPr>
          <w:ilvl w:val="1"/>
          <w:numId w:val="52"/>
        </w:numPr>
        <w:spacing w:after="0" w:line="240" w:lineRule="auto"/>
        <w:ind w:left="0" w:firstLine="0"/>
        <w:jc w:val="both"/>
        <w:rPr>
          <w:rFonts w:ascii="Times New Roman" w:hAnsi="Times New Roman"/>
          <w:b/>
          <w:sz w:val="24"/>
          <w:szCs w:val="24"/>
        </w:rPr>
      </w:pPr>
      <w:r w:rsidRPr="00A33D83">
        <w:rPr>
          <w:rFonts w:ascii="Times New Roman" w:hAnsi="Times New Roman"/>
          <w:b/>
          <w:sz w:val="24"/>
          <w:szCs w:val="24"/>
        </w:rPr>
        <w:t xml:space="preserve">A Szövetkezeti Hitelintézet időtartama </w:t>
      </w:r>
    </w:p>
    <w:p w14:paraId="6AD0D41E" w14:textId="3E375D09" w:rsidR="002E25AD" w:rsidRPr="0038135A" w:rsidRDefault="002E25AD" w:rsidP="002E25AD">
      <w:pPr>
        <w:pStyle w:val="Listaszerbekezds"/>
        <w:spacing w:after="0" w:line="240" w:lineRule="auto"/>
        <w:ind w:left="0"/>
        <w:jc w:val="both"/>
        <w:rPr>
          <w:rFonts w:ascii="Times New Roman" w:hAnsi="Times New Roman"/>
          <w:b/>
          <w:sz w:val="24"/>
          <w:szCs w:val="24"/>
        </w:rPr>
      </w:pPr>
    </w:p>
    <w:p w14:paraId="7FEE1843" w14:textId="7D8A8B04" w:rsidR="002E25AD" w:rsidRPr="00EC3D81" w:rsidRDefault="002E25AD" w:rsidP="00EC3D81">
      <w:pPr>
        <w:pStyle w:val="Listaszerbekezds"/>
        <w:spacing w:after="0" w:line="240" w:lineRule="auto"/>
        <w:ind w:left="0"/>
        <w:jc w:val="both"/>
        <w:rPr>
          <w:rFonts w:ascii="Times New Roman" w:hAnsi="Times New Roman"/>
          <w:b/>
          <w:sz w:val="24"/>
          <w:szCs w:val="24"/>
        </w:rPr>
      </w:pPr>
      <w:r w:rsidRPr="0038135A">
        <w:rPr>
          <w:rFonts w:ascii="Times New Roman" w:hAnsi="Times New Roman"/>
          <w:sz w:val="24"/>
          <w:szCs w:val="24"/>
        </w:rPr>
        <w:t>A Szövetkezeti Hitelintézet határozatlan időre alakult meg. A Szövetkezeti Hitelintézet üzleti éve megegyezik a naptári évvel.</w:t>
      </w:r>
      <w:bookmarkStart w:id="9" w:name="_Toc389053765"/>
    </w:p>
    <w:p w14:paraId="2BE7527F" w14:textId="77777777" w:rsidR="002E25AD" w:rsidRPr="0038135A" w:rsidRDefault="002E25AD" w:rsidP="009767A8">
      <w:pPr>
        <w:pStyle w:val="Cmsor2"/>
        <w:rPr>
          <w:szCs w:val="24"/>
          <w:lang w:val="hu-HU"/>
        </w:rPr>
      </w:pPr>
    </w:p>
    <w:p w14:paraId="37DF5DA8" w14:textId="4904306C" w:rsidR="007A677D" w:rsidRPr="0038135A" w:rsidRDefault="007A677D" w:rsidP="002E25AD">
      <w:pPr>
        <w:pStyle w:val="Cmsor2"/>
        <w:numPr>
          <w:ilvl w:val="1"/>
          <w:numId w:val="52"/>
        </w:numPr>
        <w:ind w:left="0" w:firstLine="0"/>
        <w:rPr>
          <w:szCs w:val="24"/>
          <w:lang w:val="hu-HU"/>
        </w:rPr>
      </w:pPr>
      <w:r w:rsidRPr="0038135A">
        <w:rPr>
          <w:szCs w:val="24"/>
          <w:lang w:val="hu-HU"/>
        </w:rPr>
        <w:t>A Szövetkezeti Hitelintézet jegyzett tőkéje</w:t>
      </w:r>
      <w:bookmarkEnd w:id="9"/>
    </w:p>
    <w:p w14:paraId="0F18DA10" w14:textId="77777777" w:rsidR="007A677D" w:rsidRPr="0038135A" w:rsidRDefault="007A677D" w:rsidP="009767A8">
      <w:pPr>
        <w:spacing w:after="0" w:line="240" w:lineRule="auto"/>
        <w:jc w:val="both"/>
        <w:rPr>
          <w:rFonts w:ascii="Times New Roman" w:hAnsi="Times New Roman"/>
          <w:sz w:val="24"/>
          <w:szCs w:val="24"/>
          <w:lang w:val="hu-HU"/>
        </w:rPr>
      </w:pPr>
    </w:p>
    <w:p w14:paraId="47725E18" w14:textId="5F7A5A20" w:rsidR="007A677D" w:rsidRPr="0038135A" w:rsidRDefault="007A677D" w:rsidP="009767A8">
      <w:pPr>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rPr>
        <w:t>A Szövetkezeti Hitelintézet jegyzett tőkéje megegyezik az illetékes cégbíróság által vezetett cégjegyzékben nyilvántartott összeggel.</w:t>
      </w:r>
      <w:r w:rsidRPr="0038135A">
        <w:rPr>
          <w:rFonts w:ascii="Times New Roman" w:hAnsi="Times New Roman"/>
          <w:bCs/>
          <w:sz w:val="24"/>
          <w:szCs w:val="24"/>
          <w:u w:val="wave"/>
          <w:lang w:val="hu-HU" w:eastAsia="hu-HU"/>
        </w:rPr>
        <w:t xml:space="preserve">    </w:t>
      </w:r>
    </w:p>
    <w:p w14:paraId="2E78D411" w14:textId="4E9265B9" w:rsidR="007A677D" w:rsidRPr="0038135A" w:rsidRDefault="007A677D" w:rsidP="009767A8">
      <w:pPr>
        <w:autoSpaceDE w:val="0"/>
        <w:autoSpaceDN w:val="0"/>
        <w:adjustRightInd w:val="0"/>
        <w:spacing w:after="0" w:line="240" w:lineRule="auto"/>
        <w:jc w:val="both"/>
        <w:rPr>
          <w:rFonts w:ascii="Times New Roman" w:hAnsi="Times New Roman"/>
          <w:b/>
          <w:bCs/>
          <w:sz w:val="24"/>
          <w:szCs w:val="24"/>
          <w:lang w:val="hu-HU"/>
        </w:rPr>
      </w:pPr>
    </w:p>
    <w:p w14:paraId="15F26FB7" w14:textId="6687CE88" w:rsidR="007A677D" w:rsidRPr="00CE3C1A" w:rsidRDefault="00EB4246" w:rsidP="00EC3D81">
      <w:pPr>
        <w:pStyle w:val="Cmsor1"/>
        <w:numPr>
          <w:ilvl w:val="0"/>
          <w:numId w:val="52"/>
        </w:numPr>
        <w:ind w:left="709" w:hanging="709"/>
        <w:rPr>
          <w:szCs w:val="24"/>
          <w:lang w:val="hu-HU"/>
        </w:rPr>
      </w:pPr>
      <w:r w:rsidRPr="00CE3C1A">
        <w:rPr>
          <w:bCs w:val="0"/>
          <w:szCs w:val="24"/>
          <w:lang w:val="hu-HU"/>
        </w:rPr>
        <w:t>A SZÖVETKEZETI HITELINTÉZET SZERVEZETE</w:t>
      </w:r>
    </w:p>
    <w:p w14:paraId="0C462E29" w14:textId="77777777" w:rsidR="007A677D" w:rsidRPr="0038135A" w:rsidRDefault="007A677D" w:rsidP="009767A8">
      <w:pPr>
        <w:autoSpaceDE w:val="0"/>
        <w:autoSpaceDN w:val="0"/>
        <w:adjustRightInd w:val="0"/>
        <w:spacing w:after="0" w:line="240" w:lineRule="auto"/>
        <w:jc w:val="both"/>
        <w:rPr>
          <w:rFonts w:ascii="Times New Roman" w:hAnsi="Times New Roman"/>
          <w:b/>
          <w:bCs/>
          <w:sz w:val="24"/>
          <w:szCs w:val="24"/>
          <w:lang w:val="hu-HU"/>
        </w:rPr>
      </w:pPr>
    </w:p>
    <w:p w14:paraId="7B6588F9" w14:textId="3311734E" w:rsidR="007A677D" w:rsidRPr="0038135A" w:rsidRDefault="007A677D" w:rsidP="00EB4246">
      <w:pPr>
        <w:pStyle w:val="Cmsor2"/>
        <w:numPr>
          <w:ilvl w:val="1"/>
          <w:numId w:val="52"/>
        </w:numPr>
        <w:ind w:left="0" w:firstLine="0"/>
        <w:rPr>
          <w:szCs w:val="24"/>
          <w:lang w:val="hu-HU"/>
        </w:rPr>
      </w:pPr>
      <w:bookmarkStart w:id="10" w:name="_Toc389053770"/>
      <w:r w:rsidRPr="0038135A">
        <w:rPr>
          <w:szCs w:val="24"/>
          <w:lang w:val="hu-HU"/>
        </w:rPr>
        <w:t>Közgyűlé</w:t>
      </w:r>
      <w:r w:rsidR="00911C91" w:rsidRPr="0038135A">
        <w:rPr>
          <w:szCs w:val="24"/>
          <w:lang w:val="hu-HU"/>
        </w:rPr>
        <w:t>s</w:t>
      </w:r>
      <w:bookmarkEnd w:id="10"/>
    </w:p>
    <w:p w14:paraId="0144AD80" w14:textId="77777777" w:rsidR="007A677D" w:rsidRPr="0038135A" w:rsidRDefault="007A677D" w:rsidP="009767A8">
      <w:pPr>
        <w:spacing w:after="0" w:line="240" w:lineRule="auto"/>
        <w:rPr>
          <w:rFonts w:ascii="Times New Roman" w:hAnsi="Times New Roman"/>
          <w:sz w:val="24"/>
          <w:szCs w:val="24"/>
          <w:lang w:val="hu-HU"/>
        </w:rPr>
      </w:pPr>
    </w:p>
    <w:p w14:paraId="42C0B07C" w14:textId="49DA185F" w:rsidR="007A677D" w:rsidRPr="00340207" w:rsidRDefault="007A677D" w:rsidP="009767A8">
      <w:pPr>
        <w:spacing w:after="0" w:line="240" w:lineRule="auto"/>
        <w:rPr>
          <w:rFonts w:ascii="Times New Roman" w:hAnsi="Times New Roman"/>
          <w:sz w:val="24"/>
          <w:szCs w:val="24"/>
          <w:lang w:val="hu-HU"/>
        </w:rPr>
      </w:pPr>
      <w:r w:rsidRPr="00340207">
        <w:rPr>
          <w:rFonts w:ascii="Times New Roman" w:hAnsi="Times New Roman"/>
          <w:sz w:val="24"/>
          <w:szCs w:val="24"/>
          <w:lang w:val="hu-HU"/>
        </w:rPr>
        <w:t xml:space="preserve">A Szövetkezeti Hitelintézet </w:t>
      </w:r>
      <w:r w:rsidR="00340207" w:rsidRPr="00340207">
        <w:rPr>
          <w:rFonts w:ascii="Times New Roman" w:hAnsi="Times New Roman"/>
          <w:sz w:val="24"/>
          <w:szCs w:val="24"/>
          <w:lang w:val="hu-HU"/>
        </w:rPr>
        <w:t>tagjainak döntéshozó szerve a tagok összességéből álló közgyűlés</w:t>
      </w:r>
      <w:r w:rsidR="0041393F" w:rsidRPr="00340207">
        <w:rPr>
          <w:rFonts w:ascii="Times New Roman" w:hAnsi="Times New Roman"/>
          <w:sz w:val="24"/>
          <w:szCs w:val="24"/>
          <w:lang w:val="hu-HU"/>
        </w:rPr>
        <w:t>.</w:t>
      </w:r>
    </w:p>
    <w:p w14:paraId="45BFA7AB" w14:textId="77777777" w:rsidR="00CB5253" w:rsidRPr="00CB5253" w:rsidRDefault="00CB5253" w:rsidP="009767A8">
      <w:pPr>
        <w:spacing w:after="0" w:line="240" w:lineRule="auto"/>
        <w:rPr>
          <w:rFonts w:ascii="Times New Roman" w:hAnsi="Times New Roman"/>
          <w:sz w:val="24"/>
          <w:szCs w:val="24"/>
          <w:lang w:val="hu-HU"/>
        </w:rPr>
      </w:pPr>
    </w:p>
    <w:p w14:paraId="05068CE3" w14:textId="1A746020" w:rsidR="007A677D" w:rsidRPr="0038135A" w:rsidRDefault="007A677D" w:rsidP="005C2F59">
      <w:pPr>
        <w:pStyle w:val="Cmsor3"/>
        <w:numPr>
          <w:ilvl w:val="2"/>
          <w:numId w:val="52"/>
        </w:numPr>
        <w:ind w:left="0" w:firstLine="0"/>
        <w:rPr>
          <w:szCs w:val="24"/>
          <w:lang w:val="hu-HU"/>
        </w:rPr>
      </w:pPr>
      <w:bookmarkStart w:id="11" w:name="_Toc389053771"/>
      <w:r w:rsidRPr="0038135A">
        <w:rPr>
          <w:szCs w:val="24"/>
          <w:lang w:val="hu-HU"/>
        </w:rPr>
        <w:t>A közgyűlés hatásköre</w:t>
      </w:r>
      <w:bookmarkEnd w:id="11"/>
    </w:p>
    <w:p w14:paraId="67578B3F" w14:textId="0C66E4C9" w:rsidR="007A677D" w:rsidRDefault="007A677D" w:rsidP="009767A8">
      <w:pPr>
        <w:autoSpaceDE w:val="0"/>
        <w:autoSpaceDN w:val="0"/>
        <w:adjustRightInd w:val="0"/>
        <w:spacing w:after="0" w:line="240" w:lineRule="auto"/>
        <w:jc w:val="both"/>
        <w:rPr>
          <w:rFonts w:ascii="Times New Roman" w:hAnsi="Times New Roman"/>
          <w:sz w:val="24"/>
          <w:szCs w:val="24"/>
          <w:lang w:val="hu-HU"/>
        </w:rPr>
      </w:pPr>
    </w:p>
    <w:p w14:paraId="62639C9A" w14:textId="1B6F744D" w:rsidR="00340207" w:rsidRPr="0038135A" w:rsidRDefault="00340207" w:rsidP="009767A8">
      <w:pPr>
        <w:autoSpaceDE w:val="0"/>
        <w:autoSpaceDN w:val="0"/>
        <w:adjustRightInd w:val="0"/>
        <w:spacing w:after="0" w:line="240" w:lineRule="auto"/>
        <w:jc w:val="both"/>
        <w:rPr>
          <w:rFonts w:ascii="Times New Roman" w:hAnsi="Times New Roman"/>
          <w:sz w:val="24"/>
          <w:szCs w:val="24"/>
          <w:lang w:val="hu-HU"/>
        </w:rPr>
      </w:pPr>
      <w:r>
        <w:rPr>
          <w:rFonts w:ascii="Times New Roman" w:hAnsi="Times New Roman"/>
          <w:sz w:val="24"/>
          <w:szCs w:val="24"/>
          <w:lang w:val="hu-HU"/>
        </w:rPr>
        <w:t>(1)</w:t>
      </w:r>
    </w:p>
    <w:p w14:paraId="03860FCA" w14:textId="07F8E50A" w:rsidR="007A677D" w:rsidRPr="00340207"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w:t>
      </w:r>
      <w:r w:rsidRPr="00340207">
        <w:rPr>
          <w:rFonts w:ascii="Times New Roman" w:hAnsi="Times New Roman"/>
          <w:sz w:val="24"/>
          <w:szCs w:val="24"/>
          <w:lang w:val="hu-HU"/>
        </w:rPr>
        <w:t>közgyűlés hatáskörébe tartozik:</w:t>
      </w:r>
    </w:p>
    <w:p w14:paraId="491876A6" w14:textId="769B88B8" w:rsidR="007A677D" w:rsidRPr="00340207" w:rsidRDefault="007A677D" w:rsidP="009767A8">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sz w:val="24"/>
          <w:szCs w:val="24"/>
          <w:lang w:val="hu-HU"/>
        </w:rPr>
        <w:t xml:space="preserve">az alapszabály </w:t>
      </w:r>
      <w:r w:rsidR="00340207" w:rsidRPr="00340207">
        <w:rPr>
          <w:rFonts w:ascii="Times New Roman" w:hAnsi="Times New Roman"/>
          <w:bCs/>
          <w:sz w:val="24"/>
          <w:szCs w:val="24"/>
          <w:lang w:val="hu-HU"/>
        </w:rPr>
        <w:t>megállapítása és</w:t>
      </w:r>
      <w:r w:rsidR="00340207" w:rsidRPr="00340207">
        <w:rPr>
          <w:rFonts w:ascii="Times New Roman" w:hAnsi="Times New Roman"/>
          <w:sz w:val="24"/>
          <w:szCs w:val="24"/>
          <w:lang w:val="hu-HU"/>
        </w:rPr>
        <w:t xml:space="preserve"> módosítása</w:t>
      </w:r>
      <w:r w:rsidR="00340207" w:rsidRPr="00340207">
        <w:rPr>
          <w:rFonts w:ascii="Times New Roman" w:hAnsi="Times New Roman"/>
          <w:bCs/>
          <w:sz w:val="24"/>
          <w:szCs w:val="24"/>
          <w:lang w:val="hu-HU"/>
        </w:rPr>
        <w:t>, kivéve az igazgatóság kizárólagos hatáskörébe tartozó ügyköröket</w:t>
      </w:r>
      <w:r w:rsidRPr="00340207">
        <w:rPr>
          <w:rFonts w:ascii="Times New Roman" w:hAnsi="Times New Roman"/>
          <w:sz w:val="24"/>
          <w:szCs w:val="24"/>
          <w:lang w:val="hu-HU"/>
        </w:rPr>
        <w:t>;</w:t>
      </w:r>
    </w:p>
    <w:p w14:paraId="4A8C95F8" w14:textId="33EF15B8" w:rsidR="007A677D" w:rsidRPr="0038135A" w:rsidRDefault="007A677D" w:rsidP="009767A8">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sz w:val="24"/>
          <w:szCs w:val="24"/>
          <w:lang w:val="hu-HU"/>
        </w:rPr>
        <w:t>az igazgatóság</w:t>
      </w:r>
      <w:r w:rsidRPr="0038135A">
        <w:rPr>
          <w:rFonts w:ascii="Times New Roman" w:hAnsi="Times New Roman"/>
          <w:sz w:val="24"/>
          <w:szCs w:val="24"/>
          <w:lang w:val="hu-HU"/>
        </w:rPr>
        <w:t xml:space="preserve"> elnökének és tagjainak, valamint a felügyelőbizottság elnökének és tagjainak megválasztása, visszahívása,</w:t>
      </w:r>
      <w:r w:rsidR="00340207">
        <w:rPr>
          <w:rFonts w:ascii="Times New Roman" w:hAnsi="Times New Roman"/>
          <w:sz w:val="24"/>
          <w:szCs w:val="24"/>
          <w:lang w:val="hu-HU"/>
        </w:rPr>
        <w:t xml:space="preserve"> és</w:t>
      </w:r>
      <w:r w:rsidRPr="0038135A">
        <w:rPr>
          <w:rFonts w:ascii="Times New Roman" w:hAnsi="Times New Roman"/>
          <w:sz w:val="24"/>
          <w:szCs w:val="24"/>
          <w:lang w:val="hu-HU"/>
        </w:rPr>
        <w:t xml:space="preserve"> díjazásának megállapítása;</w:t>
      </w:r>
    </w:p>
    <w:p w14:paraId="4C5E88DB" w14:textId="77777777" w:rsidR="00340207" w:rsidRDefault="007A677D"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sz w:val="24"/>
          <w:szCs w:val="24"/>
          <w:lang w:val="hu-HU"/>
        </w:rPr>
        <w:t>a könyvvizsgáló megválasztása, visszahívása, díjazásának megállapítása;</w:t>
      </w:r>
    </w:p>
    <w:p w14:paraId="3DC6AA69" w14:textId="77777777" w:rsid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bCs/>
          <w:sz w:val="24"/>
          <w:szCs w:val="24"/>
          <w:lang w:val="hu-HU"/>
        </w:rPr>
        <w:t xml:space="preserve">a számviteli törvény szerinti beszámoló elfogadása és az adózott eredmény felhasználásról szóló döntés meghozatala; </w:t>
      </w:r>
    </w:p>
    <w:p w14:paraId="7BA192C9" w14:textId="77777777" w:rsid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bCs/>
          <w:sz w:val="24"/>
          <w:szCs w:val="24"/>
          <w:lang w:val="hu-HU"/>
        </w:rPr>
        <w:t xml:space="preserve">az igazgatóság ügyvezetéséről, a Szövetkezeti Hitelintézet vagyoni helyzetéről és üzletpolitikájáról készített jelentések elfogadása; </w:t>
      </w:r>
    </w:p>
    <w:p w14:paraId="7F1AB0F6" w14:textId="77777777" w:rsid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bCs/>
          <w:sz w:val="24"/>
          <w:szCs w:val="24"/>
          <w:lang w:val="hu-HU"/>
        </w:rPr>
        <w:t>részjegy névértékének meghatározása és megváltoztatása;</w:t>
      </w:r>
    </w:p>
    <w:p w14:paraId="740A3BC2" w14:textId="77777777" w:rsid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bCs/>
          <w:sz w:val="24"/>
          <w:szCs w:val="24"/>
          <w:lang w:val="hu-HU"/>
        </w:rPr>
        <w:t>a részjegy utáni részesedés (osztalék) mértékéről szóló döntés meghozatala;</w:t>
      </w:r>
    </w:p>
    <w:p w14:paraId="15FDBE99" w14:textId="77777777" w:rsid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bCs/>
          <w:sz w:val="24"/>
          <w:szCs w:val="24"/>
          <w:lang w:val="hu-HU"/>
        </w:rPr>
        <w:t>a tag kizárása iránti kereset indításáról szóló döntés meghozatala;</w:t>
      </w:r>
    </w:p>
    <w:p w14:paraId="7F47993C" w14:textId="77777777" w:rsid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sz w:val="24"/>
          <w:szCs w:val="24"/>
          <w:lang w:val="hu-HU"/>
        </w:rPr>
        <w:t xml:space="preserve">a kötvénykibocsátásáról, jegyzett tőke leszállításáról, illetve felemeléséről </w:t>
      </w:r>
      <w:r w:rsidRPr="00340207">
        <w:rPr>
          <w:rFonts w:ascii="Times New Roman" w:hAnsi="Times New Roman"/>
          <w:bCs/>
          <w:sz w:val="24"/>
          <w:szCs w:val="24"/>
          <w:lang w:val="hu-HU"/>
        </w:rPr>
        <w:t>szóló döntés meghozatala;</w:t>
      </w:r>
    </w:p>
    <w:p w14:paraId="369D5D0E" w14:textId="77777777" w:rsid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sz w:val="24"/>
          <w:szCs w:val="24"/>
          <w:lang w:val="hu-HU"/>
        </w:rPr>
        <w:t xml:space="preserve">a   tagnak tagsági jogviszonyához kötődő bármilyen jogcímen történő kifizetésről vagy visszafizetésről szóló </w:t>
      </w:r>
      <w:r w:rsidRPr="00340207">
        <w:rPr>
          <w:rFonts w:ascii="Times New Roman" w:hAnsi="Times New Roman"/>
          <w:bCs/>
          <w:sz w:val="24"/>
          <w:szCs w:val="24"/>
          <w:lang w:val="hu-HU"/>
        </w:rPr>
        <w:t>döntés meghozatala;</w:t>
      </w:r>
      <w:r w:rsidRPr="00340207">
        <w:rPr>
          <w:rFonts w:ascii="Times New Roman" w:hAnsi="Times New Roman"/>
          <w:sz w:val="24"/>
          <w:szCs w:val="24"/>
          <w:lang w:val="hu-HU"/>
        </w:rPr>
        <w:t xml:space="preserve"> </w:t>
      </w:r>
    </w:p>
    <w:p w14:paraId="44D12532" w14:textId="77777777" w:rsid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bCs/>
          <w:sz w:val="24"/>
          <w:szCs w:val="24"/>
          <w:lang w:val="hu-HU"/>
        </w:rPr>
        <w:t>a</w:t>
      </w:r>
      <w:r w:rsidRPr="00340207">
        <w:rPr>
          <w:rFonts w:ascii="Times New Roman" w:hAnsi="Times New Roman"/>
          <w:sz w:val="24"/>
          <w:szCs w:val="24"/>
          <w:lang w:val="hu-HU"/>
        </w:rPr>
        <w:t xml:space="preserve"> </w:t>
      </w:r>
      <w:r w:rsidRPr="00340207">
        <w:rPr>
          <w:rFonts w:ascii="Times New Roman" w:hAnsi="Times New Roman"/>
          <w:bCs/>
          <w:sz w:val="24"/>
          <w:szCs w:val="24"/>
          <w:lang w:val="hu-HU"/>
        </w:rPr>
        <w:t>Szövetkezeti Hitelintézet tagja, Ptk. szerinti vezető tisztségviselője, vezető állású személye vagy felügyelőbizottsági tagja, könyvvizsgálója elleni kártérítési per megindításáról szóló döntés meghozatala;</w:t>
      </w:r>
    </w:p>
    <w:p w14:paraId="1B05DAE1" w14:textId="77777777" w:rsidR="00340207" w:rsidRP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bCs/>
          <w:sz w:val="24"/>
          <w:szCs w:val="24"/>
          <w:lang w:val="hu-HU"/>
        </w:rPr>
        <w:t xml:space="preserve">a szövetkezeti szövetségbe történő belépésről, illetőleg az abból történő kilépésről szóló döntés meghozatala; </w:t>
      </w:r>
    </w:p>
    <w:p w14:paraId="5BB49C86" w14:textId="77777777" w:rsidR="00340207" w:rsidRP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sz w:val="24"/>
          <w:szCs w:val="24"/>
          <w:lang w:val="hu-HU"/>
        </w:rPr>
        <w:t>a felügyelőbizottság éves beszámolójának elfogadása;</w:t>
      </w:r>
    </w:p>
    <w:p w14:paraId="1212B793" w14:textId="77777777" w:rsidR="00340207" w:rsidRP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bCs/>
          <w:sz w:val="24"/>
          <w:szCs w:val="24"/>
          <w:lang w:val="hu-HU"/>
        </w:rPr>
        <w:t>egyesüléséről, szétválásáról, gazdasági társasággá történő átalakulásáról, valamint jogutód nélküli megszűnéséről szóló döntés meghozatala;</w:t>
      </w:r>
    </w:p>
    <w:p w14:paraId="602701A4" w14:textId="36E8CDC7" w:rsidR="00340207" w:rsidRP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bCs/>
          <w:sz w:val="24"/>
          <w:szCs w:val="24"/>
          <w:lang w:val="hu-HU"/>
        </w:rPr>
        <w:t>az éves üzletpolitikai célkitűzések meghatározása és módosítása;</w:t>
      </w:r>
    </w:p>
    <w:p w14:paraId="724C9A2A" w14:textId="77777777" w:rsidR="00340207" w:rsidRP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sz w:val="24"/>
          <w:szCs w:val="24"/>
          <w:lang w:val="hu-HU"/>
        </w:rPr>
        <w:t>a szövetkezeti vagyon egy részének közösségi alappá történő minősítése, valamint döntés a közösségi alap felhasználásának főbb elveiről;</w:t>
      </w:r>
    </w:p>
    <w:p w14:paraId="76E2B90D" w14:textId="6EF1947B" w:rsidR="00340207" w:rsidRP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sz w:val="24"/>
          <w:szCs w:val="24"/>
          <w:lang w:val="hu-HU"/>
        </w:rPr>
        <w:t>döntés pótbefizetés elrendeléséről, amennyiben a pótbefizetés jogintézményét a jelen alapszabály alkalmazza;</w:t>
      </w:r>
    </w:p>
    <w:p w14:paraId="44DA1C55" w14:textId="47D84676" w:rsidR="00340207" w:rsidRPr="00340207" w:rsidRDefault="00340207" w:rsidP="00340207">
      <w:pPr>
        <w:numPr>
          <w:ilvl w:val="1"/>
          <w:numId w:val="13"/>
        </w:numPr>
        <w:autoSpaceDE w:val="0"/>
        <w:autoSpaceDN w:val="0"/>
        <w:adjustRightInd w:val="0"/>
        <w:spacing w:after="0" w:line="240" w:lineRule="auto"/>
        <w:ind w:left="426"/>
        <w:jc w:val="both"/>
        <w:rPr>
          <w:rFonts w:ascii="Times New Roman" w:hAnsi="Times New Roman"/>
          <w:sz w:val="24"/>
          <w:szCs w:val="24"/>
          <w:lang w:val="hu-HU"/>
        </w:rPr>
      </w:pPr>
      <w:r w:rsidRPr="00340207">
        <w:rPr>
          <w:rFonts w:ascii="Times New Roman" w:hAnsi="Times New Roman"/>
          <w:sz w:val="24"/>
          <w:szCs w:val="24"/>
          <w:lang w:val="hu-HU"/>
        </w:rPr>
        <w:t xml:space="preserve">döntés mindazon kérdésekben, melyek eldöntését jogszabály vagy a </w:t>
      </w:r>
      <w:r w:rsidR="00765018">
        <w:rPr>
          <w:rFonts w:ascii="Times New Roman" w:hAnsi="Times New Roman"/>
          <w:sz w:val="24"/>
          <w:szCs w:val="24"/>
          <w:lang w:val="hu-HU"/>
        </w:rPr>
        <w:t xml:space="preserve">jelen alapszabály </w:t>
      </w:r>
      <w:r w:rsidRPr="00340207">
        <w:rPr>
          <w:rFonts w:ascii="Times New Roman" w:hAnsi="Times New Roman"/>
          <w:sz w:val="24"/>
          <w:szCs w:val="24"/>
          <w:lang w:val="hu-HU"/>
        </w:rPr>
        <w:t>a közgyűlés hatáskörébe utal.</w:t>
      </w:r>
    </w:p>
    <w:p w14:paraId="57F3A3DE" w14:textId="46495AA3" w:rsidR="006A162E" w:rsidRPr="006A162E" w:rsidRDefault="006A162E" w:rsidP="00C54351">
      <w:pPr>
        <w:autoSpaceDE w:val="0"/>
        <w:autoSpaceDN w:val="0"/>
        <w:adjustRightInd w:val="0"/>
        <w:spacing w:after="0" w:line="240" w:lineRule="auto"/>
        <w:contextualSpacing/>
        <w:jc w:val="both"/>
        <w:rPr>
          <w:rFonts w:ascii="Times New Roman" w:hAnsi="Times New Roman"/>
          <w:sz w:val="24"/>
          <w:szCs w:val="24"/>
          <w:lang w:val="hu-HU" w:eastAsia="hu-HU"/>
        </w:rPr>
      </w:pPr>
    </w:p>
    <w:p w14:paraId="5A46D573" w14:textId="2487223A" w:rsidR="006A162E" w:rsidRPr="006A162E" w:rsidRDefault="006A162E" w:rsidP="006A162E">
      <w:pPr>
        <w:autoSpaceDE w:val="0"/>
        <w:autoSpaceDN w:val="0"/>
        <w:adjustRightInd w:val="0"/>
        <w:spacing w:after="0" w:line="240" w:lineRule="auto"/>
        <w:contextualSpacing/>
        <w:jc w:val="both"/>
        <w:rPr>
          <w:rFonts w:ascii="Times New Roman" w:hAnsi="Times New Roman"/>
          <w:sz w:val="24"/>
          <w:szCs w:val="24"/>
          <w:lang w:val="hu-HU" w:eastAsia="hu-HU"/>
        </w:rPr>
      </w:pPr>
      <w:r w:rsidRPr="006A162E">
        <w:rPr>
          <w:rFonts w:ascii="Times New Roman" w:hAnsi="Times New Roman"/>
          <w:sz w:val="24"/>
          <w:szCs w:val="24"/>
          <w:lang w:val="hu-HU" w:eastAsia="hu-HU"/>
        </w:rPr>
        <w:t>(</w:t>
      </w:r>
      <w:r w:rsidR="00C54351">
        <w:rPr>
          <w:rFonts w:ascii="Times New Roman" w:hAnsi="Times New Roman"/>
          <w:sz w:val="24"/>
          <w:szCs w:val="24"/>
          <w:lang w:val="hu-HU" w:eastAsia="hu-HU"/>
        </w:rPr>
        <w:t>2</w:t>
      </w:r>
      <w:r w:rsidRPr="006A162E">
        <w:rPr>
          <w:rFonts w:ascii="Times New Roman" w:hAnsi="Times New Roman"/>
          <w:sz w:val="24"/>
          <w:szCs w:val="24"/>
          <w:lang w:val="hu-HU" w:eastAsia="hu-HU"/>
        </w:rPr>
        <w:t>)</w:t>
      </w:r>
    </w:p>
    <w:p w14:paraId="6EA5E43E" w14:textId="7B1B70F5" w:rsidR="006A162E" w:rsidRPr="006A162E" w:rsidRDefault="006A162E" w:rsidP="006A162E">
      <w:pPr>
        <w:autoSpaceDE w:val="0"/>
        <w:autoSpaceDN w:val="0"/>
        <w:adjustRightInd w:val="0"/>
        <w:spacing w:after="0" w:line="240" w:lineRule="auto"/>
        <w:contextualSpacing/>
        <w:jc w:val="both"/>
        <w:rPr>
          <w:rFonts w:ascii="Times New Roman" w:hAnsi="Times New Roman"/>
          <w:sz w:val="24"/>
          <w:szCs w:val="24"/>
          <w:lang w:val="hu-HU" w:eastAsia="hu-HU"/>
        </w:rPr>
      </w:pPr>
      <w:r w:rsidRPr="006A162E">
        <w:rPr>
          <w:rFonts w:ascii="Times New Roman" w:hAnsi="Times New Roman"/>
          <w:sz w:val="24"/>
          <w:szCs w:val="24"/>
          <w:lang w:val="hu-HU" w:eastAsia="hu-HU"/>
        </w:rPr>
        <w:t>A Szövetkezeti Hitelintézet alapszabályának elfogadásához, módosításhoz az Integrációs Szervezet előzetes hozzájárulása szükséges.</w:t>
      </w:r>
    </w:p>
    <w:p w14:paraId="66C96E66" w14:textId="383E2C38" w:rsidR="006A162E" w:rsidRPr="006A162E" w:rsidRDefault="006A162E" w:rsidP="006A162E">
      <w:pPr>
        <w:autoSpaceDE w:val="0"/>
        <w:autoSpaceDN w:val="0"/>
        <w:adjustRightInd w:val="0"/>
        <w:spacing w:after="0" w:line="240" w:lineRule="auto"/>
        <w:ind w:left="66"/>
        <w:contextualSpacing/>
        <w:jc w:val="both"/>
        <w:rPr>
          <w:rFonts w:ascii="Times New Roman" w:hAnsi="Times New Roman"/>
          <w:sz w:val="24"/>
          <w:szCs w:val="24"/>
          <w:lang w:val="hu-HU"/>
        </w:rPr>
      </w:pPr>
    </w:p>
    <w:p w14:paraId="44333A8F" w14:textId="3329C5B7" w:rsidR="006A162E" w:rsidRPr="006A162E" w:rsidRDefault="006A162E" w:rsidP="006A162E">
      <w:pPr>
        <w:autoSpaceDE w:val="0"/>
        <w:autoSpaceDN w:val="0"/>
        <w:adjustRightInd w:val="0"/>
        <w:spacing w:after="0" w:line="240" w:lineRule="auto"/>
        <w:contextualSpacing/>
        <w:jc w:val="both"/>
        <w:rPr>
          <w:rFonts w:ascii="Times New Roman" w:hAnsi="Times New Roman"/>
          <w:sz w:val="24"/>
          <w:szCs w:val="24"/>
          <w:lang w:val="hu-HU"/>
        </w:rPr>
      </w:pPr>
      <w:r w:rsidRPr="006A162E">
        <w:rPr>
          <w:rFonts w:ascii="Times New Roman" w:hAnsi="Times New Roman"/>
          <w:sz w:val="24"/>
          <w:szCs w:val="24"/>
          <w:lang w:val="hu-HU"/>
        </w:rPr>
        <w:t>(</w:t>
      </w:r>
      <w:r w:rsidR="00C54351">
        <w:rPr>
          <w:rFonts w:ascii="Times New Roman" w:hAnsi="Times New Roman"/>
          <w:sz w:val="24"/>
          <w:szCs w:val="24"/>
          <w:lang w:val="hu-HU"/>
        </w:rPr>
        <w:t>3</w:t>
      </w:r>
      <w:r w:rsidRPr="006A162E">
        <w:rPr>
          <w:rFonts w:ascii="Times New Roman" w:hAnsi="Times New Roman"/>
          <w:sz w:val="24"/>
          <w:szCs w:val="24"/>
          <w:lang w:val="hu-HU"/>
        </w:rPr>
        <w:t>)</w:t>
      </w:r>
    </w:p>
    <w:p w14:paraId="26F325AE" w14:textId="754A22AE" w:rsidR="006A162E" w:rsidRPr="006A162E" w:rsidRDefault="006A162E" w:rsidP="006A162E">
      <w:pPr>
        <w:autoSpaceDE w:val="0"/>
        <w:autoSpaceDN w:val="0"/>
        <w:adjustRightInd w:val="0"/>
        <w:spacing w:after="0" w:line="240" w:lineRule="auto"/>
        <w:contextualSpacing/>
        <w:jc w:val="both"/>
        <w:rPr>
          <w:rFonts w:ascii="Times New Roman" w:hAnsi="Times New Roman"/>
          <w:sz w:val="24"/>
          <w:szCs w:val="24"/>
          <w:lang w:val="hu-HU"/>
        </w:rPr>
      </w:pPr>
      <w:r w:rsidRPr="006A162E">
        <w:rPr>
          <w:rFonts w:ascii="Times New Roman" w:hAnsi="Times New Roman"/>
          <w:sz w:val="24"/>
          <w:szCs w:val="24"/>
          <w:lang w:val="hu-HU" w:eastAsia="hu-HU"/>
        </w:rPr>
        <w:t>Amennyiben valamely döntés meghozatalához az Integrációs Szervezet vagy a Központi Bank hozzájárulása vagy jóváhagyása szükséges, a Szövetkezeti Hitelintézet ügyvezetése gondoskodik a szükséges engedélyek megszerzése iránt.</w:t>
      </w:r>
    </w:p>
    <w:p w14:paraId="2F2E1AB3" w14:textId="77777777" w:rsidR="00340207" w:rsidRPr="006A162E" w:rsidRDefault="00340207" w:rsidP="006A162E">
      <w:pPr>
        <w:autoSpaceDE w:val="0"/>
        <w:autoSpaceDN w:val="0"/>
        <w:adjustRightInd w:val="0"/>
        <w:spacing w:after="0" w:line="240" w:lineRule="auto"/>
        <w:ind w:left="66"/>
        <w:contextualSpacing/>
        <w:jc w:val="both"/>
        <w:rPr>
          <w:rFonts w:ascii="Times New Roman" w:hAnsi="Times New Roman"/>
          <w:sz w:val="24"/>
          <w:szCs w:val="24"/>
          <w:lang w:val="hu-HU"/>
        </w:rPr>
      </w:pPr>
    </w:p>
    <w:p w14:paraId="7A90CAAF" w14:textId="4A903C43" w:rsidR="007A677D" w:rsidRPr="0038135A" w:rsidRDefault="007A677D" w:rsidP="00EC3D81">
      <w:pPr>
        <w:pStyle w:val="Cmsor3"/>
        <w:numPr>
          <w:ilvl w:val="2"/>
          <w:numId w:val="52"/>
        </w:numPr>
        <w:tabs>
          <w:tab w:val="left" w:pos="709"/>
        </w:tabs>
        <w:ind w:left="0" w:firstLine="0"/>
        <w:rPr>
          <w:szCs w:val="24"/>
          <w:lang w:val="hu-HU"/>
        </w:rPr>
      </w:pPr>
      <w:bookmarkStart w:id="12" w:name="_Toc389053772"/>
      <w:r w:rsidRPr="0038135A">
        <w:rPr>
          <w:szCs w:val="24"/>
          <w:lang w:val="hu-HU"/>
        </w:rPr>
        <w:t>A közgyűlés összehívás</w:t>
      </w:r>
      <w:r w:rsidR="009D7615" w:rsidRPr="0038135A">
        <w:rPr>
          <w:szCs w:val="24"/>
          <w:lang w:val="hu-HU"/>
        </w:rPr>
        <w:t>a</w:t>
      </w:r>
      <w:r w:rsidRPr="0038135A">
        <w:rPr>
          <w:szCs w:val="24"/>
          <w:lang w:val="hu-HU"/>
        </w:rPr>
        <w:t xml:space="preserve"> és működésének szabályai</w:t>
      </w:r>
      <w:bookmarkEnd w:id="12"/>
    </w:p>
    <w:p w14:paraId="1FBC84A0"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4719E2FB" w14:textId="396FFE7C" w:rsidR="009D7615" w:rsidRPr="0038135A" w:rsidRDefault="009D7615" w:rsidP="00EC3D81">
      <w:pPr>
        <w:pStyle w:val="Listaszerbekezds"/>
        <w:numPr>
          <w:ilvl w:val="3"/>
          <w:numId w:val="52"/>
        </w:numPr>
        <w:autoSpaceDE w:val="0"/>
        <w:autoSpaceDN w:val="0"/>
        <w:adjustRightInd w:val="0"/>
        <w:spacing w:after="0" w:line="240" w:lineRule="auto"/>
        <w:jc w:val="both"/>
        <w:rPr>
          <w:rFonts w:ascii="Times New Roman" w:hAnsi="Times New Roman"/>
          <w:i/>
          <w:sz w:val="24"/>
          <w:szCs w:val="24"/>
        </w:rPr>
      </w:pPr>
      <w:r w:rsidRPr="0038135A">
        <w:rPr>
          <w:rFonts w:ascii="Times New Roman" w:hAnsi="Times New Roman"/>
          <w:i/>
          <w:sz w:val="24"/>
          <w:szCs w:val="24"/>
        </w:rPr>
        <w:t>A közgyűlés összehívása</w:t>
      </w:r>
    </w:p>
    <w:p w14:paraId="4857C342" w14:textId="77777777" w:rsidR="009D7615" w:rsidRPr="0038135A" w:rsidRDefault="009D7615" w:rsidP="009D7615">
      <w:pPr>
        <w:autoSpaceDE w:val="0"/>
        <w:autoSpaceDN w:val="0"/>
        <w:adjustRightInd w:val="0"/>
        <w:spacing w:after="0" w:line="240" w:lineRule="auto"/>
        <w:jc w:val="both"/>
        <w:rPr>
          <w:rFonts w:ascii="Times New Roman" w:hAnsi="Times New Roman"/>
          <w:i/>
          <w:sz w:val="24"/>
          <w:szCs w:val="24"/>
          <w:lang w:val="hu-HU"/>
        </w:rPr>
      </w:pPr>
    </w:p>
    <w:p w14:paraId="2AF93679" w14:textId="6866B425" w:rsidR="00975C96" w:rsidRPr="0038135A" w:rsidRDefault="00975C96"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1ECAF296" w14:textId="68F2C296" w:rsidR="001B356A" w:rsidRPr="00A33D83" w:rsidRDefault="007A677D" w:rsidP="009767A8">
      <w:pPr>
        <w:autoSpaceDE w:val="0"/>
        <w:autoSpaceDN w:val="0"/>
        <w:adjustRightInd w:val="0"/>
        <w:spacing w:after="0" w:line="240" w:lineRule="auto"/>
        <w:jc w:val="both"/>
        <w:rPr>
          <w:rFonts w:ascii="Times New Roman" w:hAnsi="Times New Roman"/>
          <w:sz w:val="24"/>
          <w:szCs w:val="24"/>
          <w:lang w:val="hu-HU"/>
        </w:rPr>
      </w:pPr>
      <w:r w:rsidRPr="00E543E6">
        <w:rPr>
          <w:rFonts w:ascii="Times New Roman" w:hAnsi="Times New Roman"/>
          <w:sz w:val="24"/>
          <w:szCs w:val="24"/>
          <w:lang w:val="hu-HU"/>
        </w:rPr>
        <w:t>A közgyűlést szükség szerint, de</w:t>
      </w:r>
      <w:r w:rsidR="006A162E">
        <w:rPr>
          <w:rFonts w:ascii="Times New Roman" w:hAnsi="Times New Roman"/>
          <w:sz w:val="24"/>
          <w:szCs w:val="24"/>
          <w:lang w:val="hu-HU"/>
        </w:rPr>
        <w:t xml:space="preserve"> évente</w:t>
      </w:r>
      <w:r w:rsidRPr="00E543E6">
        <w:rPr>
          <w:rFonts w:ascii="Times New Roman" w:hAnsi="Times New Roman"/>
          <w:sz w:val="24"/>
          <w:szCs w:val="24"/>
          <w:lang w:val="hu-HU"/>
        </w:rPr>
        <w:t xml:space="preserve"> legalább </w:t>
      </w:r>
      <w:r w:rsidR="006A162E">
        <w:rPr>
          <w:rFonts w:ascii="Times New Roman" w:hAnsi="Times New Roman"/>
          <w:sz w:val="24"/>
          <w:szCs w:val="24"/>
          <w:lang w:val="hu-HU"/>
        </w:rPr>
        <w:t>egy</w:t>
      </w:r>
      <w:r w:rsidR="00C07907">
        <w:rPr>
          <w:rFonts w:ascii="Times New Roman" w:hAnsi="Times New Roman"/>
          <w:sz w:val="24"/>
          <w:szCs w:val="24"/>
          <w:lang w:val="hu-HU"/>
        </w:rPr>
        <w:t xml:space="preserve"> alkalommal kell összehívni, amely az igazgatóság feladata.</w:t>
      </w:r>
      <w:r w:rsidRPr="00E543E6">
        <w:rPr>
          <w:rFonts w:ascii="Times New Roman" w:hAnsi="Times New Roman"/>
          <w:sz w:val="24"/>
          <w:szCs w:val="24"/>
          <w:lang w:val="hu-HU"/>
        </w:rPr>
        <w:t xml:space="preserve">   </w:t>
      </w:r>
    </w:p>
    <w:p w14:paraId="766B480C" w14:textId="77777777" w:rsidR="00975C96" w:rsidRPr="0038135A" w:rsidRDefault="00975C96" w:rsidP="009767A8">
      <w:pPr>
        <w:autoSpaceDE w:val="0"/>
        <w:autoSpaceDN w:val="0"/>
        <w:adjustRightInd w:val="0"/>
        <w:spacing w:after="0" w:line="240" w:lineRule="auto"/>
        <w:jc w:val="both"/>
        <w:rPr>
          <w:rFonts w:ascii="Times New Roman" w:hAnsi="Times New Roman"/>
          <w:sz w:val="24"/>
          <w:szCs w:val="24"/>
          <w:lang w:val="hu-HU"/>
        </w:rPr>
      </w:pPr>
    </w:p>
    <w:p w14:paraId="1E38BB14" w14:textId="57DE064D" w:rsidR="007A677D" w:rsidRPr="0038135A" w:rsidRDefault="00975C96"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(2)</w:t>
      </w:r>
      <w:r w:rsidR="007A677D" w:rsidRPr="0038135A">
        <w:rPr>
          <w:rFonts w:ascii="Times New Roman" w:hAnsi="Times New Roman"/>
          <w:sz w:val="24"/>
          <w:szCs w:val="24"/>
          <w:lang w:val="hu-HU"/>
        </w:rPr>
        <w:t xml:space="preserve"> </w:t>
      </w:r>
    </w:p>
    <w:p w14:paraId="016DB6A7" w14:textId="64987178" w:rsidR="007A677D" w:rsidRPr="0038135A" w:rsidRDefault="001E462C"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S</w:t>
      </w:r>
      <w:r w:rsidR="007A677D" w:rsidRPr="0038135A">
        <w:rPr>
          <w:rFonts w:ascii="Times New Roman" w:hAnsi="Times New Roman"/>
          <w:sz w:val="24"/>
          <w:szCs w:val="24"/>
          <w:lang w:val="hu-HU"/>
        </w:rPr>
        <w:t xml:space="preserve">oron kívül </w:t>
      </w:r>
      <w:r w:rsidRPr="0038135A">
        <w:rPr>
          <w:rFonts w:ascii="Times New Roman" w:hAnsi="Times New Roman"/>
          <w:sz w:val="24"/>
          <w:szCs w:val="24"/>
          <w:lang w:val="hu-HU"/>
        </w:rPr>
        <w:t xml:space="preserve">kell </w:t>
      </w:r>
      <w:r w:rsidR="007A677D" w:rsidRPr="0038135A">
        <w:rPr>
          <w:rFonts w:ascii="Times New Roman" w:hAnsi="Times New Roman"/>
          <w:sz w:val="24"/>
          <w:szCs w:val="24"/>
          <w:lang w:val="hu-HU"/>
        </w:rPr>
        <w:t>összehív</w:t>
      </w:r>
      <w:r w:rsidRPr="0038135A">
        <w:rPr>
          <w:rFonts w:ascii="Times New Roman" w:hAnsi="Times New Roman"/>
          <w:sz w:val="24"/>
          <w:szCs w:val="24"/>
          <w:lang w:val="hu-HU"/>
        </w:rPr>
        <w:t>ni a közgyűlést</w:t>
      </w:r>
      <w:r w:rsidR="007A677D" w:rsidRPr="0038135A">
        <w:rPr>
          <w:rFonts w:ascii="Times New Roman" w:hAnsi="Times New Roman"/>
          <w:sz w:val="24"/>
          <w:szCs w:val="24"/>
          <w:lang w:val="hu-HU"/>
        </w:rPr>
        <w:t xml:space="preserve"> (rendkívüli közgyűlés</w:t>
      </w:r>
      <w:r w:rsidR="00911C91" w:rsidRPr="0038135A">
        <w:rPr>
          <w:rFonts w:ascii="Times New Roman" w:hAnsi="Times New Roman"/>
          <w:sz w:val="24"/>
          <w:szCs w:val="24"/>
          <w:lang w:val="hu-HU"/>
        </w:rPr>
        <w:t>)</w:t>
      </w:r>
      <w:r w:rsidR="007A677D" w:rsidRPr="0038135A">
        <w:rPr>
          <w:rFonts w:ascii="Times New Roman" w:hAnsi="Times New Roman"/>
          <w:sz w:val="24"/>
          <w:szCs w:val="24"/>
          <w:lang w:val="hu-HU"/>
        </w:rPr>
        <w:t>, ha</w:t>
      </w:r>
    </w:p>
    <w:p w14:paraId="6904C39C" w14:textId="52D5C5FF" w:rsidR="007A677D" w:rsidRPr="00C07907" w:rsidRDefault="007A677D" w:rsidP="00C07907">
      <w:pPr>
        <w:pStyle w:val="Listaszerbekezds"/>
        <w:numPr>
          <w:ilvl w:val="0"/>
          <w:numId w:val="57"/>
        </w:numPr>
        <w:autoSpaceDE w:val="0"/>
        <w:autoSpaceDN w:val="0"/>
        <w:adjustRightInd w:val="0"/>
        <w:spacing w:after="0" w:line="240" w:lineRule="auto"/>
        <w:jc w:val="both"/>
        <w:rPr>
          <w:rFonts w:ascii="Times New Roman" w:hAnsi="Times New Roman"/>
          <w:sz w:val="24"/>
          <w:szCs w:val="24"/>
        </w:rPr>
      </w:pPr>
      <w:r w:rsidRPr="00C07907">
        <w:rPr>
          <w:rFonts w:ascii="Times New Roman" w:hAnsi="Times New Roman"/>
          <w:sz w:val="24"/>
          <w:szCs w:val="24"/>
        </w:rPr>
        <w:t xml:space="preserve">olyan ügyről kell határozni, amely a közgyűlés kizárólagos hatáskörébe tartozik, és a késedelmes döntés a Szövetkezeti Hitelintézet működőképességét veszélyeztetné, illetve a Szövetkezeti Hitelintézet jogszabályban vagy az alapszabályban előírt kötelezettségének megsértésével járna;    </w:t>
      </w:r>
    </w:p>
    <w:p w14:paraId="76D1388C" w14:textId="7AEE4216" w:rsidR="007A677D" w:rsidRPr="00C07907" w:rsidRDefault="007A677D" w:rsidP="00C07907">
      <w:pPr>
        <w:pStyle w:val="Listaszerbekezds"/>
        <w:numPr>
          <w:ilvl w:val="0"/>
          <w:numId w:val="57"/>
        </w:numPr>
        <w:autoSpaceDE w:val="0"/>
        <w:autoSpaceDN w:val="0"/>
        <w:adjustRightInd w:val="0"/>
        <w:spacing w:after="0" w:line="240" w:lineRule="auto"/>
        <w:jc w:val="both"/>
        <w:rPr>
          <w:rFonts w:ascii="Times New Roman" w:hAnsi="Times New Roman"/>
          <w:sz w:val="24"/>
          <w:szCs w:val="24"/>
        </w:rPr>
      </w:pPr>
      <w:r w:rsidRPr="00C07907">
        <w:rPr>
          <w:rFonts w:ascii="Times New Roman" w:hAnsi="Times New Roman"/>
          <w:sz w:val="24"/>
          <w:szCs w:val="24"/>
        </w:rPr>
        <w:t>a tagok</w:t>
      </w:r>
      <w:r w:rsidR="00D4485F">
        <w:rPr>
          <w:rFonts w:ascii="Times New Roman" w:hAnsi="Times New Roman"/>
          <w:sz w:val="24"/>
          <w:szCs w:val="24"/>
        </w:rPr>
        <w:t xml:space="preserve"> </w:t>
      </w:r>
      <w:r w:rsidRPr="00C07907">
        <w:rPr>
          <w:rFonts w:ascii="Times New Roman" w:hAnsi="Times New Roman"/>
          <w:sz w:val="24"/>
          <w:szCs w:val="24"/>
        </w:rPr>
        <w:t xml:space="preserve">5 </w:t>
      </w:r>
      <w:r w:rsidR="00D4485F" w:rsidRPr="00C07907">
        <w:rPr>
          <w:rFonts w:ascii="Times New Roman" w:hAnsi="Times New Roman"/>
          <w:sz w:val="24"/>
          <w:szCs w:val="24"/>
        </w:rPr>
        <w:t>százalék</w:t>
      </w:r>
      <w:r w:rsidR="00D4485F">
        <w:rPr>
          <w:rFonts w:ascii="Times New Roman" w:hAnsi="Times New Roman"/>
          <w:sz w:val="24"/>
          <w:szCs w:val="24"/>
        </w:rPr>
        <w:t xml:space="preserve">a </w:t>
      </w:r>
      <w:r w:rsidRPr="00C07907">
        <w:rPr>
          <w:rFonts w:ascii="Times New Roman" w:hAnsi="Times New Roman"/>
          <w:sz w:val="24"/>
          <w:szCs w:val="24"/>
        </w:rPr>
        <w:t>vagy a felügyelőbizottság írásban, az ok megjelölésével indítványozz</w:t>
      </w:r>
      <w:r w:rsidR="00C07907" w:rsidRPr="00C07907">
        <w:rPr>
          <w:rFonts w:ascii="Times New Roman" w:hAnsi="Times New Roman"/>
          <w:sz w:val="24"/>
          <w:szCs w:val="24"/>
        </w:rPr>
        <w:t>a</w:t>
      </w:r>
      <w:r w:rsidRPr="00C07907">
        <w:rPr>
          <w:rFonts w:ascii="Times New Roman" w:hAnsi="Times New Roman"/>
          <w:sz w:val="24"/>
          <w:szCs w:val="24"/>
        </w:rPr>
        <w:t>;</w:t>
      </w:r>
      <w:r w:rsidR="00C07907" w:rsidRPr="00C07907">
        <w:rPr>
          <w:rFonts w:ascii="Times New Roman" w:hAnsi="Times New Roman"/>
          <w:sz w:val="24"/>
          <w:szCs w:val="24"/>
        </w:rPr>
        <w:t xml:space="preserve"> vagy</w:t>
      </w:r>
    </w:p>
    <w:p w14:paraId="693C737A" w14:textId="2AEA7DEF" w:rsidR="00975C96" w:rsidRPr="00F70612" w:rsidRDefault="007A677D" w:rsidP="00F70612">
      <w:pPr>
        <w:pStyle w:val="Listaszerbekezds"/>
        <w:numPr>
          <w:ilvl w:val="0"/>
          <w:numId w:val="57"/>
        </w:numPr>
        <w:autoSpaceDE w:val="0"/>
        <w:autoSpaceDN w:val="0"/>
        <w:adjustRightInd w:val="0"/>
        <w:spacing w:after="0" w:line="240" w:lineRule="auto"/>
        <w:jc w:val="both"/>
        <w:rPr>
          <w:rFonts w:ascii="Times New Roman" w:hAnsi="Times New Roman"/>
          <w:sz w:val="24"/>
          <w:szCs w:val="24"/>
        </w:rPr>
      </w:pPr>
      <w:r w:rsidRPr="00C07907">
        <w:rPr>
          <w:rFonts w:ascii="Times New Roman" w:hAnsi="Times New Roman"/>
          <w:sz w:val="24"/>
          <w:szCs w:val="24"/>
        </w:rPr>
        <w:t>az Integrációs Szervezet</w:t>
      </w:r>
      <w:r w:rsidR="00C07907" w:rsidRPr="00C07907">
        <w:rPr>
          <w:rFonts w:ascii="Times New Roman" w:hAnsi="Times New Roman"/>
          <w:sz w:val="24"/>
          <w:szCs w:val="24"/>
        </w:rPr>
        <w:t>,</w:t>
      </w:r>
      <w:r w:rsidRPr="00C07907">
        <w:rPr>
          <w:rFonts w:ascii="Times New Roman" w:hAnsi="Times New Roman"/>
          <w:sz w:val="24"/>
          <w:szCs w:val="24"/>
        </w:rPr>
        <w:t xml:space="preserve"> </w:t>
      </w:r>
      <w:r w:rsidR="00C07907" w:rsidRPr="00C07907">
        <w:rPr>
          <w:rFonts w:ascii="Times New Roman" w:hAnsi="Times New Roman"/>
          <w:sz w:val="24"/>
          <w:szCs w:val="24"/>
        </w:rPr>
        <w:t>vagy</w:t>
      </w:r>
      <w:r w:rsidRPr="00C07907">
        <w:rPr>
          <w:rFonts w:ascii="Times New Roman" w:hAnsi="Times New Roman"/>
          <w:sz w:val="24"/>
          <w:szCs w:val="24"/>
        </w:rPr>
        <w:t xml:space="preserve"> a </w:t>
      </w:r>
      <w:r w:rsidR="005C2F59" w:rsidRPr="00C07907">
        <w:rPr>
          <w:rFonts w:ascii="Times New Roman" w:hAnsi="Times New Roman"/>
          <w:sz w:val="24"/>
          <w:szCs w:val="24"/>
        </w:rPr>
        <w:t>Központi Bank</w:t>
      </w:r>
      <w:r w:rsidRPr="00C07907">
        <w:rPr>
          <w:rFonts w:ascii="Times New Roman" w:hAnsi="Times New Roman"/>
          <w:sz w:val="24"/>
          <w:szCs w:val="24"/>
        </w:rPr>
        <w:t xml:space="preserve"> </w:t>
      </w:r>
      <w:r w:rsidR="00C07907" w:rsidRPr="00C07907">
        <w:rPr>
          <w:rFonts w:ascii="Times New Roman" w:hAnsi="Times New Roman"/>
          <w:sz w:val="24"/>
          <w:szCs w:val="24"/>
        </w:rPr>
        <w:t xml:space="preserve">az </w:t>
      </w:r>
      <w:proofErr w:type="spellStart"/>
      <w:proofErr w:type="gramStart"/>
      <w:r w:rsidR="00C07907" w:rsidRPr="00C07907">
        <w:rPr>
          <w:rFonts w:ascii="Times New Roman" w:hAnsi="Times New Roman"/>
          <w:sz w:val="24"/>
          <w:szCs w:val="24"/>
        </w:rPr>
        <w:t>Szhitv</w:t>
      </w:r>
      <w:proofErr w:type="spellEnd"/>
      <w:r w:rsidR="00C07907" w:rsidRPr="00C07907">
        <w:rPr>
          <w:rFonts w:ascii="Times New Roman" w:hAnsi="Times New Roman"/>
          <w:sz w:val="24"/>
          <w:szCs w:val="24"/>
        </w:rPr>
        <w:t>.-</w:t>
      </w:r>
      <w:proofErr w:type="gramEnd"/>
      <w:r w:rsidR="00C07907" w:rsidRPr="00C07907">
        <w:rPr>
          <w:rFonts w:ascii="Times New Roman" w:hAnsi="Times New Roman"/>
          <w:sz w:val="24"/>
          <w:szCs w:val="24"/>
        </w:rPr>
        <w:t>ben meghatározott esetekben kezdeményezi.</w:t>
      </w:r>
    </w:p>
    <w:p w14:paraId="3417CFCD" w14:textId="77777777" w:rsidR="00F70612" w:rsidRDefault="00F70612" w:rsidP="00F70612">
      <w:pPr>
        <w:autoSpaceDE w:val="0"/>
        <w:autoSpaceDN w:val="0"/>
        <w:adjustRightInd w:val="0"/>
        <w:spacing w:after="0" w:line="240" w:lineRule="auto"/>
        <w:jc w:val="both"/>
        <w:rPr>
          <w:rFonts w:ascii="Times New Roman" w:hAnsi="Times New Roman"/>
          <w:sz w:val="24"/>
          <w:szCs w:val="24"/>
          <w:lang w:val="hu-HU"/>
        </w:rPr>
      </w:pPr>
    </w:p>
    <w:p w14:paraId="2F4E6E13" w14:textId="27B3B447" w:rsidR="007A677D" w:rsidRPr="0038135A" w:rsidRDefault="00975C96" w:rsidP="00F70612">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(3)</w:t>
      </w:r>
      <w:r w:rsidR="00845994" w:rsidRPr="0038135A">
        <w:rPr>
          <w:rFonts w:ascii="Times New Roman" w:hAnsi="Times New Roman"/>
          <w:sz w:val="24"/>
          <w:szCs w:val="24"/>
          <w:lang w:val="hu-HU"/>
        </w:rPr>
        <w:t xml:space="preserve">  </w:t>
      </w:r>
    </w:p>
    <w:p w14:paraId="6EE18DEA" w14:textId="14C95087" w:rsidR="007A677D" w:rsidRPr="0038135A" w:rsidRDefault="007A677D" w:rsidP="00F70612">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közgyűlést a Szövetkezeti Hitelintézet székhelyén vagy [*] kell megtartani.    </w:t>
      </w:r>
    </w:p>
    <w:p w14:paraId="5E0E40FE" w14:textId="15E28D53" w:rsidR="007A677D" w:rsidRPr="00C07907" w:rsidRDefault="007A677D" w:rsidP="00F70612">
      <w:pPr>
        <w:autoSpaceDE w:val="0"/>
        <w:autoSpaceDN w:val="0"/>
        <w:adjustRightInd w:val="0"/>
        <w:spacing w:after="0" w:line="240" w:lineRule="auto"/>
        <w:jc w:val="both"/>
        <w:rPr>
          <w:rFonts w:ascii="Times New Roman" w:hAnsi="Times New Roman"/>
          <w:sz w:val="24"/>
          <w:szCs w:val="24"/>
          <w:lang w:val="hu-HU"/>
        </w:rPr>
      </w:pPr>
    </w:p>
    <w:p w14:paraId="2F546279" w14:textId="10C90FA8" w:rsidR="00975C96" w:rsidRPr="00C07907" w:rsidRDefault="00975C96" w:rsidP="009767A8">
      <w:pPr>
        <w:autoSpaceDE w:val="0"/>
        <w:autoSpaceDN w:val="0"/>
        <w:adjustRightInd w:val="0"/>
        <w:spacing w:after="0" w:line="240" w:lineRule="auto"/>
        <w:jc w:val="both"/>
        <w:rPr>
          <w:rFonts w:ascii="Times New Roman" w:hAnsi="Times New Roman"/>
          <w:sz w:val="24"/>
          <w:szCs w:val="24"/>
          <w:lang w:val="hu-HU"/>
        </w:rPr>
      </w:pPr>
      <w:r w:rsidRPr="00C07907">
        <w:rPr>
          <w:rFonts w:ascii="Times New Roman" w:hAnsi="Times New Roman"/>
          <w:sz w:val="24"/>
          <w:szCs w:val="24"/>
          <w:lang w:val="hu-HU"/>
        </w:rPr>
        <w:t>(4)</w:t>
      </w:r>
    </w:p>
    <w:p w14:paraId="3971774B" w14:textId="242537C6" w:rsidR="00C07907" w:rsidRPr="00C07907" w:rsidRDefault="00C07907" w:rsidP="009767A8">
      <w:pPr>
        <w:autoSpaceDE w:val="0"/>
        <w:autoSpaceDN w:val="0"/>
        <w:adjustRightInd w:val="0"/>
        <w:spacing w:after="0" w:line="240" w:lineRule="auto"/>
        <w:jc w:val="both"/>
        <w:rPr>
          <w:rFonts w:ascii="Times New Roman" w:hAnsi="Times New Roman"/>
          <w:sz w:val="24"/>
          <w:szCs w:val="24"/>
          <w:lang w:val="hu-HU"/>
        </w:rPr>
      </w:pPr>
      <w:r w:rsidRPr="00C07907">
        <w:rPr>
          <w:rFonts w:ascii="Times New Roman" w:hAnsi="Times New Roman"/>
          <w:sz w:val="24"/>
          <w:szCs w:val="24"/>
          <w:lang w:val="hu-HU"/>
        </w:rPr>
        <w:t>Amennyiben a Szövetkezeti Hitelintézet közgyűlésének napirendjén más szövetkezeti hitelintézettel való egyesülés is szerepel, a közgyűlést az egyesülésben résztvevő bármelyik szövetkezeti hitelintézet alapszabályában meghatározott köz-, küldött- vagy részközgyűlési helyszínen meg lehet tartani</w:t>
      </w:r>
      <w:r>
        <w:rPr>
          <w:rFonts w:ascii="Times New Roman" w:hAnsi="Times New Roman"/>
          <w:sz w:val="24"/>
          <w:szCs w:val="24"/>
          <w:lang w:val="hu-HU"/>
        </w:rPr>
        <w:t>.</w:t>
      </w:r>
    </w:p>
    <w:p w14:paraId="5EF91AD0" w14:textId="15A6646C" w:rsidR="00C07907" w:rsidRDefault="00C07907" w:rsidP="009767A8">
      <w:pPr>
        <w:autoSpaceDE w:val="0"/>
        <w:autoSpaceDN w:val="0"/>
        <w:adjustRightInd w:val="0"/>
        <w:spacing w:after="0" w:line="240" w:lineRule="auto"/>
        <w:jc w:val="both"/>
        <w:rPr>
          <w:rFonts w:ascii="Times New Roman" w:hAnsi="Times New Roman"/>
          <w:sz w:val="24"/>
          <w:szCs w:val="24"/>
          <w:lang w:val="hu-HU"/>
        </w:rPr>
      </w:pPr>
    </w:p>
    <w:p w14:paraId="2B6751B0" w14:textId="2B002708" w:rsidR="00C07907" w:rsidRPr="00C07907" w:rsidRDefault="00C07907" w:rsidP="009767A8">
      <w:pPr>
        <w:autoSpaceDE w:val="0"/>
        <w:autoSpaceDN w:val="0"/>
        <w:adjustRightInd w:val="0"/>
        <w:spacing w:after="0" w:line="240" w:lineRule="auto"/>
        <w:jc w:val="both"/>
        <w:rPr>
          <w:rFonts w:ascii="Times New Roman" w:hAnsi="Times New Roman"/>
          <w:sz w:val="24"/>
          <w:szCs w:val="24"/>
          <w:lang w:val="hu-HU"/>
        </w:rPr>
      </w:pPr>
      <w:r>
        <w:rPr>
          <w:rFonts w:ascii="Times New Roman" w:hAnsi="Times New Roman"/>
          <w:sz w:val="24"/>
          <w:szCs w:val="24"/>
          <w:lang w:val="hu-HU"/>
        </w:rPr>
        <w:t>(5)</w:t>
      </w:r>
    </w:p>
    <w:p w14:paraId="7F3C51AB" w14:textId="43BE79EC" w:rsidR="00031F78" w:rsidRPr="00051A58" w:rsidRDefault="007A677D" w:rsidP="00051A58">
      <w:pPr>
        <w:spacing w:after="0" w:line="240" w:lineRule="auto"/>
        <w:jc w:val="both"/>
        <w:rPr>
          <w:rFonts w:ascii="Times New Roman" w:hAnsi="Times New Roman"/>
          <w:sz w:val="24"/>
          <w:szCs w:val="24"/>
          <w:lang w:val="hu-HU"/>
        </w:rPr>
      </w:pPr>
      <w:r w:rsidRPr="00C07907">
        <w:rPr>
          <w:rFonts w:ascii="Times New Roman" w:hAnsi="Times New Roman"/>
          <w:sz w:val="24"/>
          <w:szCs w:val="24"/>
          <w:lang w:val="hu-HU"/>
        </w:rPr>
        <w:t>A közgyűlést</w:t>
      </w:r>
      <w:r w:rsidR="00F70612">
        <w:rPr>
          <w:rFonts w:ascii="Times New Roman" w:hAnsi="Times New Roman"/>
          <w:sz w:val="24"/>
          <w:szCs w:val="24"/>
          <w:lang w:val="hu-HU"/>
        </w:rPr>
        <w:t xml:space="preserve"> –</w:t>
      </w:r>
      <w:r w:rsidRPr="00C07907">
        <w:rPr>
          <w:rFonts w:ascii="Times New Roman" w:hAnsi="Times New Roman"/>
          <w:sz w:val="24"/>
          <w:szCs w:val="24"/>
          <w:lang w:val="hu-HU"/>
        </w:rPr>
        <w:t xml:space="preserve"> ha törvény </w:t>
      </w:r>
      <w:r w:rsidR="00F70612">
        <w:rPr>
          <w:rFonts w:ascii="Times New Roman" w:hAnsi="Times New Roman"/>
          <w:sz w:val="24"/>
          <w:szCs w:val="24"/>
          <w:lang w:val="hu-HU"/>
        </w:rPr>
        <w:t xml:space="preserve">vagy jelen alapszabály </w:t>
      </w:r>
      <w:r w:rsidRPr="00C07907">
        <w:rPr>
          <w:rFonts w:ascii="Times New Roman" w:hAnsi="Times New Roman"/>
          <w:sz w:val="24"/>
          <w:szCs w:val="24"/>
          <w:lang w:val="hu-HU"/>
        </w:rPr>
        <w:t xml:space="preserve">másként nem rendelkezik – az igazgatóság hívja össze. Az igazgatóság a közgyűlés összehívásáról szóló, a napirendi pontokat is tartalmazó meghívót köteles valamennyi tagnak </w:t>
      </w:r>
      <w:r w:rsidRPr="00C07907">
        <w:rPr>
          <w:rFonts w:ascii="Times New Roman" w:hAnsi="Times New Roman"/>
          <w:bCs/>
          <w:sz w:val="24"/>
          <w:szCs w:val="24"/>
          <w:lang w:val="hu-HU" w:eastAsia="hu-HU"/>
        </w:rPr>
        <w:t>legalább a közgyűlés napját megelőző 15 (tizenöt) nappal</w:t>
      </w:r>
      <w:r w:rsidRPr="00C07907">
        <w:rPr>
          <w:rFonts w:ascii="Times New Roman" w:hAnsi="Times New Roman"/>
          <w:b/>
          <w:bCs/>
          <w:sz w:val="24"/>
          <w:szCs w:val="24"/>
          <w:lang w:val="hu-HU" w:eastAsia="hu-HU"/>
        </w:rPr>
        <w:t xml:space="preserve"> </w:t>
      </w:r>
      <w:r w:rsidRPr="00C07907">
        <w:rPr>
          <w:rFonts w:ascii="Times New Roman" w:hAnsi="Times New Roman"/>
          <w:sz w:val="24"/>
          <w:szCs w:val="24"/>
          <w:lang w:val="hu-HU"/>
        </w:rPr>
        <w:t>megküldeni, valamint az összehívásról hirdetményt közzétenni. A hirdetményt [*]</w:t>
      </w:r>
      <w:r w:rsidR="001E462C" w:rsidRPr="00C07907">
        <w:rPr>
          <w:rStyle w:val="Lbjegyzet-hivatkozs"/>
          <w:rFonts w:ascii="Times New Roman" w:hAnsi="Times New Roman"/>
          <w:sz w:val="24"/>
          <w:szCs w:val="24"/>
          <w:lang w:val="hu-HU"/>
        </w:rPr>
        <w:footnoteReference w:id="8"/>
      </w:r>
      <w:r w:rsidRPr="00C07907">
        <w:rPr>
          <w:rFonts w:ascii="Times New Roman" w:hAnsi="Times New Roman"/>
          <w:sz w:val="24"/>
          <w:szCs w:val="24"/>
          <w:lang w:val="hu-HU"/>
        </w:rPr>
        <w:t xml:space="preserve"> kell közzétenni</w:t>
      </w:r>
      <w:r w:rsidRPr="0038135A">
        <w:rPr>
          <w:rFonts w:ascii="Times New Roman" w:hAnsi="Times New Roman"/>
          <w:sz w:val="24"/>
          <w:szCs w:val="24"/>
          <w:lang w:val="hu-HU"/>
        </w:rPr>
        <w:t xml:space="preserve">. </w:t>
      </w:r>
      <w:r w:rsidR="00031F78" w:rsidRPr="00051A58">
        <w:rPr>
          <w:rFonts w:ascii="Times New Roman" w:hAnsi="Times New Roman"/>
          <w:sz w:val="24"/>
          <w:szCs w:val="24"/>
          <w:lang w:val="hu-HU"/>
        </w:rPr>
        <w:t>Abban az esetben, ha a tag elektronikus levelezési címét előzetesen írásban megadja, akkor a közgyűlés összehívásáról szóló, a napirendi pontokat is tartalmazó meghívó – minden napirendre vonatkozóan az előterjesztéssel és a kapcsolódó anyagokkal, amennyiben vannak ilyenek – megküldése elektronikus levél formájában is megtörténhet. A tagnak ebben az esetben külön teljes bizonyító erejű magánokiratba foglalt nyilatkozatban kell megadnia az elektronikus levelezési címét, és nyilatkoznia kell arról, hogy a kapcsolattartásnak ezt a formáját elfogadja, valamint címének változását haladéktalanul bejelenti a Szövetkezeti Hitelintézetnek.</w:t>
      </w:r>
    </w:p>
    <w:p w14:paraId="57DC62F9" w14:textId="77777777" w:rsidR="00F20AAF" w:rsidRPr="0038135A" w:rsidRDefault="00F20AAF" w:rsidP="009767A8">
      <w:pPr>
        <w:autoSpaceDE w:val="0"/>
        <w:autoSpaceDN w:val="0"/>
        <w:adjustRightInd w:val="0"/>
        <w:spacing w:after="0" w:line="240" w:lineRule="auto"/>
        <w:jc w:val="both"/>
        <w:rPr>
          <w:rFonts w:ascii="Times New Roman" w:hAnsi="Times New Roman"/>
          <w:sz w:val="24"/>
          <w:szCs w:val="24"/>
          <w:lang w:val="hu-HU"/>
        </w:rPr>
      </w:pPr>
    </w:p>
    <w:p w14:paraId="757844C1" w14:textId="68B00239" w:rsidR="00975C96" w:rsidRPr="00C07907" w:rsidRDefault="00C07907" w:rsidP="00C07907">
      <w:pPr>
        <w:autoSpaceDE w:val="0"/>
        <w:autoSpaceDN w:val="0"/>
        <w:adjustRightInd w:val="0"/>
        <w:spacing w:after="0" w:line="240" w:lineRule="auto"/>
        <w:contextualSpacing/>
        <w:jc w:val="both"/>
        <w:rPr>
          <w:rFonts w:ascii="Times New Roman" w:hAnsi="Times New Roman"/>
          <w:sz w:val="24"/>
          <w:szCs w:val="24"/>
          <w:lang w:val="hu-HU"/>
        </w:rPr>
      </w:pPr>
      <w:r>
        <w:rPr>
          <w:rFonts w:ascii="Times New Roman" w:hAnsi="Times New Roman"/>
          <w:sz w:val="24"/>
          <w:szCs w:val="24"/>
          <w:lang w:val="hu-HU"/>
        </w:rPr>
        <w:t>(</w:t>
      </w:r>
      <w:r w:rsidRPr="00C07907">
        <w:rPr>
          <w:rFonts w:ascii="Times New Roman" w:hAnsi="Times New Roman"/>
          <w:sz w:val="24"/>
          <w:szCs w:val="24"/>
          <w:lang w:val="hu-HU"/>
        </w:rPr>
        <w:t>6</w:t>
      </w:r>
      <w:r w:rsidR="00975C96" w:rsidRPr="00C07907">
        <w:rPr>
          <w:rFonts w:ascii="Times New Roman" w:hAnsi="Times New Roman"/>
          <w:sz w:val="24"/>
          <w:szCs w:val="24"/>
          <w:lang w:val="hu-HU"/>
        </w:rPr>
        <w:t>)</w:t>
      </w:r>
    </w:p>
    <w:p w14:paraId="4532C864" w14:textId="5D0404BC" w:rsidR="00C07907" w:rsidRPr="00C07907" w:rsidRDefault="00C07907" w:rsidP="00C07907">
      <w:pPr>
        <w:autoSpaceDE w:val="0"/>
        <w:autoSpaceDN w:val="0"/>
        <w:adjustRightInd w:val="0"/>
        <w:spacing w:line="240" w:lineRule="auto"/>
        <w:contextualSpacing/>
        <w:jc w:val="both"/>
        <w:rPr>
          <w:rFonts w:ascii="Times New Roman" w:hAnsi="Times New Roman"/>
          <w:sz w:val="24"/>
          <w:szCs w:val="24"/>
          <w:lang w:val="hu-HU"/>
        </w:rPr>
      </w:pPr>
      <w:r w:rsidRPr="00C07907">
        <w:rPr>
          <w:rFonts w:ascii="Times New Roman" w:hAnsi="Times New Roman"/>
          <w:sz w:val="24"/>
          <w:szCs w:val="24"/>
          <w:lang w:val="hu-HU"/>
        </w:rPr>
        <w:t>A közgyűlési meghívónak, illetve hirdetménynek tartalmaznia kell:</w:t>
      </w:r>
    </w:p>
    <w:p w14:paraId="483E7F97" w14:textId="49B9E722" w:rsidR="00C07907" w:rsidRPr="00C07907" w:rsidRDefault="00C07907" w:rsidP="00C07907">
      <w:pPr>
        <w:numPr>
          <w:ilvl w:val="0"/>
          <w:numId w:val="28"/>
        </w:numPr>
        <w:autoSpaceDE w:val="0"/>
        <w:autoSpaceDN w:val="0"/>
        <w:adjustRightInd w:val="0"/>
        <w:spacing w:after="0" w:line="240" w:lineRule="auto"/>
        <w:ind w:left="1495"/>
        <w:contextualSpacing/>
        <w:jc w:val="both"/>
        <w:rPr>
          <w:rFonts w:ascii="Times New Roman" w:hAnsi="Times New Roman"/>
          <w:bCs/>
          <w:sz w:val="24"/>
          <w:szCs w:val="24"/>
          <w:lang w:val="hu-HU"/>
        </w:rPr>
      </w:pPr>
      <w:r w:rsidRPr="00C07907">
        <w:rPr>
          <w:rFonts w:ascii="Times New Roman" w:hAnsi="Times New Roman"/>
          <w:bCs/>
          <w:sz w:val="24"/>
          <w:szCs w:val="24"/>
          <w:lang w:val="hu-HU"/>
        </w:rPr>
        <w:t>a</w:t>
      </w:r>
      <w:r w:rsidRPr="00C07907">
        <w:rPr>
          <w:rFonts w:ascii="Times New Roman" w:hAnsi="Times New Roman"/>
          <w:sz w:val="24"/>
          <w:szCs w:val="24"/>
          <w:lang w:val="hu-HU"/>
        </w:rPr>
        <w:t xml:space="preserve"> Szövetkezeti Hitelintézet </w:t>
      </w:r>
      <w:r w:rsidRPr="00C07907">
        <w:rPr>
          <w:rFonts w:ascii="Times New Roman" w:hAnsi="Times New Roman"/>
          <w:bCs/>
          <w:sz w:val="24"/>
          <w:szCs w:val="24"/>
          <w:lang w:val="hu-HU"/>
        </w:rPr>
        <w:t>nevét és székhelyét;</w:t>
      </w:r>
    </w:p>
    <w:p w14:paraId="20B1A6D7" w14:textId="6EA27FEF" w:rsidR="00C07907" w:rsidRPr="00C07907" w:rsidRDefault="00C07907" w:rsidP="00C07907">
      <w:pPr>
        <w:numPr>
          <w:ilvl w:val="0"/>
          <w:numId w:val="28"/>
        </w:numPr>
        <w:autoSpaceDE w:val="0"/>
        <w:autoSpaceDN w:val="0"/>
        <w:adjustRightInd w:val="0"/>
        <w:spacing w:after="0" w:line="240" w:lineRule="auto"/>
        <w:ind w:left="1495"/>
        <w:contextualSpacing/>
        <w:jc w:val="both"/>
        <w:rPr>
          <w:rFonts w:ascii="Times New Roman" w:hAnsi="Times New Roman"/>
          <w:bCs/>
          <w:sz w:val="24"/>
          <w:szCs w:val="24"/>
          <w:lang w:val="hu-HU"/>
        </w:rPr>
      </w:pPr>
      <w:r w:rsidRPr="00C07907">
        <w:rPr>
          <w:rFonts w:ascii="Times New Roman" w:hAnsi="Times New Roman"/>
          <w:bCs/>
          <w:sz w:val="24"/>
          <w:szCs w:val="24"/>
          <w:lang w:val="hu-HU"/>
        </w:rPr>
        <w:t xml:space="preserve">a </w:t>
      </w:r>
      <w:r>
        <w:rPr>
          <w:rFonts w:ascii="Times New Roman" w:hAnsi="Times New Roman"/>
          <w:bCs/>
          <w:sz w:val="24"/>
          <w:szCs w:val="24"/>
          <w:lang w:val="hu-HU"/>
        </w:rPr>
        <w:t>köz</w:t>
      </w:r>
      <w:r w:rsidRPr="00C07907">
        <w:rPr>
          <w:rFonts w:ascii="Times New Roman" w:hAnsi="Times New Roman"/>
          <w:bCs/>
          <w:sz w:val="24"/>
          <w:szCs w:val="24"/>
          <w:lang w:val="hu-HU"/>
        </w:rPr>
        <w:t>gyűlés időpontját és helyét;</w:t>
      </w:r>
    </w:p>
    <w:p w14:paraId="5A5A378F" w14:textId="243D62DB" w:rsidR="00C07907" w:rsidRPr="00C07907" w:rsidRDefault="00C07907" w:rsidP="00C07907">
      <w:pPr>
        <w:numPr>
          <w:ilvl w:val="0"/>
          <w:numId w:val="28"/>
        </w:numPr>
        <w:autoSpaceDE w:val="0"/>
        <w:autoSpaceDN w:val="0"/>
        <w:adjustRightInd w:val="0"/>
        <w:spacing w:after="0" w:line="240" w:lineRule="auto"/>
        <w:ind w:left="1495"/>
        <w:contextualSpacing/>
        <w:jc w:val="both"/>
        <w:rPr>
          <w:rFonts w:ascii="Times New Roman" w:hAnsi="Times New Roman"/>
          <w:bCs/>
          <w:sz w:val="24"/>
          <w:szCs w:val="24"/>
          <w:lang w:val="hu-HU"/>
        </w:rPr>
      </w:pPr>
      <w:r w:rsidRPr="00C07907">
        <w:rPr>
          <w:rFonts w:ascii="Times New Roman" w:hAnsi="Times New Roman"/>
          <w:bCs/>
          <w:sz w:val="24"/>
          <w:szCs w:val="24"/>
          <w:lang w:val="hu-HU"/>
        </w:rPr>
        <w:t xml:space="preserve">a </w:t>
      </w:r>
      <w:r>
        <w:rPr>
          <w:rFonts w:ascii="Times New Roman" w:hAnsi="Times New Roman"/>
          <w:bCs/>
          <w:sz w:val="24"/>
          <w:szCs w:val="24"/>
          <w:lang w:val="hu-HU"/>
        </w:rPr>
        <w:t>közgyűlés napirendjé</w:t>
      </w:r>
      <w:r w:rsidRPr="00C07907">
        <w:rPr>
          <w:rFonts w:ascii="Times New Roman" w:hAnsi="Times New Roman"/>
          <w:bCs/>
          <w:sz w:val="24"/>
          <w:szCs w:val="24"/>
          <w:lang w:val="hu-HU"/>
        </w:rPr>
        <w:t>t;</w:t>
      </w:r>
    </w:p>
    <w:p w14:paraId="15A6D79D" w14:textId="1E251C99" w:rsidR="00C07907" w:rsidRDefault="00C07907" w:rsidP="00C07907">
      <w:pPr>
        <w:numPr>
          <w:ilvl w:val="0"/>
          <w:numId w:val="28"/>
        </w:numPr>
        <w:autoSpaceDE w:val="0"/>
        <w:autoSpaceDN w:val="0"/>
        <w:adjustRightInd w:val="0"/>
        <w:spacing w:after="0" w:line="240" w:lineRule="auto"/>
        <w:ind w:left="1495"/>
        <w:contextualSpacing/>
        <w:jc w:val="both"/>
        <w:rPr>
          <w:rFonts w:ascii="Times New Roman" w:hAnsi="Times New Roman"/>
          <w:bCs/>
          <w:sz w:val="24"/>
          <w:szCs w:val="24"/>
          <w:lang w:val="hu-HU"/>
        </w:rPr>
      </w:pPr>
      <w:r w:rsidRPr="00C07907">
        <w:rPr>
          <w:rFonts w:ascii="Times New Roman" w:hAnsi="Times New Roman"/>
          <w:sz w:val="24"/>
          <w:szCs w:val="24"/>
          <w:lang w:val="hu-HU"/>
        </w:rPr>
        <w:t xml:space="preserve">határozatképtelenség esetére a megismételt </w:t>
      </w:r>
      <w:r w:rsidR="00117D80">
        <w:rPr>
          <w:rFonts w:ascii="Times New Roman" w:hAnsi="Times New Roman"/>
          <w:bCs/>
          <w:sz w:val="24"/>
          <w:szCs w:val="24"/>
          <w:lang w:val="hu-HU"/>
        </w:rPr>
        <w:t>közgyűlés</w:t>
      </w:r>
      <w:r w:rsidR="00117D80" w:rsidRPr="00C07907">
        <w:rPr>
          <w:rFonts w:ascii="Times New Roman" w:hAnsi="Times New Roman"/>
          <w:sz w:val="24"/>
          <w:szCs w:val="24"/>
          <w:lang w:val="hu-HU"/>
        </w:rPr>
        <w:t xml:space="preserve"> </w:t>
      </w:r>
      <w:r w:rsidRPr="00C07907">
        <w:rPr>
          <w:rFonts w:ascii="Times New Roman" w:hAnsi="Times New Roman"/>
          <w:sz w:val="24"/>
          <w:szCs w:val="24"/>
          <w:lang w:val="hu-HU"/>
        </w:rPr>
        <w:t>időpontját, helyét és az eltérő határozatképességi szabályokra vonatkozó figyelemfelhívást;</w:t>
      </w:r>
    </w:p>
    <w:p w14:paraId="1D35AB14" w14:textId="7E7B9227" w:rsidR="00C07907" w:rsidRDefault="00C07907" w:rsidP="00C07907">
      <w:pPr>
        <w:numPr>
          <w:ilvl w:val="0"/>
          <w:numId w:val="28"/>
        </w:numPr>
        <w:autoSpaceDE w:val="0"/>
        <w:autoSpaceDN w:val="0"/>
        <w:adjustRightInd w:val="0"/>
        <w:spacing w:after="0" w:line="240" w:lineRule="auto"/>
        <w:ind w:left="1495"/>
        <w:contextualSpacing/>
        <w:jc w:val="both"/>
        <w:rPr>
          <w:rFonts w:ascii="Times New Roman" w:hAnsi="Times New Roman"/>
          <w:bCs/>
          <w:sz w:val="24"/>
          <w:szCs w:val="24"/>
          <w:lang w:val="hu-HU"/>
        </w:rPr>
      </w:pPr>
      <w:r w:rsidRPr="00C07907">
        <w:rPr>
          <w:rFonts w:ascii="Times New Roman" w:hAnsi="Times New Roman"/>
          <w:bCs/>
          <w:sz w:val="24"/>
          <w:szCs w:val="24"/>
          <w:lang w:val="hu-HU"/>
        </w:rPr>
        <w:t xml:space="preserve">a </w:t>
      </w:r>
      <w:r w:rsidR="00117D80">
        <w:rPr>
          <w:rFonts w:ascii="Times New Roman" w:hAnsi="Times New Roman"/>
          <w:bCs/>
          <w:sz w:val="24"/>
          <w:szCs w:val="24"/>
          <w:lang w:val="hu-HU"/>
        </w:rPr>
        <w:t>köz</w:t>
      </w:r>
      <w:r w:rsidRPr="00C07907">
        <w:rPr>
          <w:rFonts w:ascii="Times New Roman" w:hAnsi="Times New Roman"/>
          <w:bCs/>
          <w:sz w:val="24"/>
          <w:szCs w:val="24"/>
          <w:lang w:val="hu-HU"/>
        </w:rPr>
        <w:t>gyűlés esetleges későbbi időpontban</w:t>
      </w:r>
      <w:r w:rsidRPr="00C07907">
        <w:rPr>
          <w:rFonts w:ascii="Times New Roman" w:hAnsi="Times New Roman"/>
          <w:sz w:val="24"/>
          <w:szCs w:val="24"/>
          <w:lang w:val="hu-HU"/>
        </w:rPr>
        <w:t xml:space="preserve"> történő </w:t>
      </w:r>
      <w:r w:rsidRPr="00C07907">
        <w:rPr>
          <w:rFonts w:ascii="Times New Roman" w:hAnsi="Times New Roman"/>
          <w:bCs/>
          <w:sz w:val="24"/>
          <w:szCs w:val="24"/>
          <w:lang w:val="hu-HU"/>
        </w:rPr>
        <w:t>folytatásának időpontját</w:t>
      </w:r>
      <w:r>
        <w:rPr>
          <w:rFonts w:ascii="Times New Roman" w:hAnsi="Times New Roman"/>
          <w:bCs/>
          <w:sz w:val="24"/>
          <w:szCs w:val="24"/>
          <w:lang w:val="hu-HU"/>
        </w:rPr>
        <w:t>.</w:t>
      </w:r>
    </w:p>
    <w:p w14:paraId="2158BA22" w14:textId="14375350" w:rsidR="00C07907" w:rsidRDefault="00C07907" w:rsidP="00C07907">
      <w:pPr>
        <w:autoSpaceDE w:val="0"/>
        <w:autoSpaceDN w:val="0"/>
        <w:adjustRightInd w:val="0"/>
        <w:spacing w:after="0" w:line="240" w:lineRule="auto"/>
        <w:contextualSpacing/>
        <w:jc w:val="both"/>
        <w:rPr>
          <w:rFonts w:ascii="Times New Roman" w:hAnsi="Times New Roman"/>
          <w:bCs/>
          <w:sz w:val="24"/>
          <w:szCs w:val="24"/>
          <w:lang w:val="hu-HU"/>
        </w:rPr>
      </w:pPr>
    </w:p>
    <w:p w14:paraId="2983E3C1" w14:textId="7D3B6E16" w:rsidR="00C07907" w:rsidRDefault="00C07907" w:rsidP="00C07907">
      <w:pPr>
        <w:autoSpaceDE w:val="0"/>
        <w:autoSpaceDN w:val="0"/>
        <w:adjustRightInd w:val="0"/>
        <w:spacing w:after="0" w:line="240" w:lineRule="auto"/>
        <w:contextualSpacing/>
        <w:jc w:val="both"/>
        <w:rPr>
          <w:rFonts w:ascii="Times New Roman" w:hAnsi="Times New Roman"/>
          <w:bCs/>
          <w:sz w:val="24"/>
          <w:szCs w:val="24"/>
          <w:lang w:val="hu-HU"/>
        </w:rPr>
      </w:pPr>
      <w:r>
        <w:rPr>
          <w:rFonts w:ascii="Times New Roman" w:hAnsi="Times New Roman"/>
          <w:bCs/>
          <w:sz w:val="24"/>
          <w:szCs w:val="24"/>
          <w:lang w:val="hu-HU"/>
        </w:rPr>
        <w:t>(7)</w:t>
      </w:r>
    </w:p>
    <w:p w14:paraId="6BFB4EB5" w14:textId="6B3BC45F" w:rsidR="00C07907" w:rsidRDefault="00C07907" w:rsidP="00C07907">
      <w:pPr>
        <w:autoSpaceDE w:val="0"/>
        <w:autoSpaceDN w:val="0"/>
        <w:adjustRightInd w:val="0"/>
        <w:spacing w:after="0" w:line="240" w:lineRule="auto"/>
        <w:contextualSpacing/>
        <w:jc w:val="both"/>
        <w:rPr>
          <w:rFonts w:ascii="Times New Roman" w:hAnsi="Times New Roman"/>
          <w:bCs/>
          <w:sz w:val="24"/>
          <w:szCs w:val="24"/>
          <w:lang w:val="hu-HU"/>
        </w:rPr>
      </w:pPr>
      <w:r>
        <w:rPr>
          <w:rFonts w:ascii="Times New Roman" w:hAnsi="Times New Roman"/>
          <w:bCs/>
          <w:sz w:val="24"/>
          <w:szCs w:val="24"/>
          <w:lang w:val="hu-HU"/>
        </w:rPr>
        <w:t>A Szövetkezeti Hitelintézet közgyűlése nem hozhat érvényes határozatot az (5) bekezdésben foglalt kötelezettségek megsértése esetén.</w:t>
      </w:r>
    </w:p>
    <w:p w14:paraId="6EE9610D" w14:textId="168AD9DC" w:rsidR="00C07907" w:rsidRPr="00C07907" w:rsidRDefault="00C07907" w:rsidP="00C07907">
      <w:pPr>
        <w:autoSpaceDE w:val="0"/>
        <w:autoSpaceDN w:val="0"/>
        <w:adjustRightInd w:val="0"/>
        <w:spacing w:after="0" w:line="240" w:lineRule="auto"/>
        <w:contextualSpacing/>
        <w:jc w:val="both"/>
        <w:rPr>
          <w:rFonts w:ascii="Times New Roman" w:hAnsi="Times New Roman"/>
          <w:bCs/>
          <w:sz w:val="24"/>
          <w:szCs w:val="24"/>
          <w:lang w:val="hu-HU"/>
        </w:rPr>
      </w:pPr>
    </w:p>
    <w:p w14:paraId="67D48D35" w14:textId="58BDF395" w:rsidR="00C07907" w:rsidRPr="00C07907" w:rsidRDefault="00C07907" w:rsidP="00C07907">
      <w:pPr>
        <w:autoSpaceDE w:val="0"/>
        <w:autoSpaceDN w:val="0"/>
        <w:adjustRightInd w:val="0"/>
        <w:spacing w:after="0" w:line="240" w:lineRule="auto"/>
        <w:contextualSpacing/>
        <w:jc w:val="both"/>
        <w:rPr>
          <w:rFonts w:ascii="Times New Roman" w:hAnsi="Times New Roman"/>
          <w:bCs/>
          <w:sz w:val="24"/>
          <w:szCs w:val="24"/>
          <w:lang w:val="hu-HU"/>
        </w:rPr>
      </w:pPr>
      <w:r w:rsidRPr="00C07907">
        <w:rPr>
          <w:rFonts w:ascii="Times New Roman" w:hAnsi="Times New Roman"/>
          <w:bCs/>
          <w:sz w:val="24"/>
          <w:szCs w:val="24"/>
          <w:lang w:val="hu-HU"/>
        </w:rPr>
        <w:t>(8)</w:t>
      </w:r>
    </w:p>
    <w:p w14:paraId="0A368348" w14:textId="02B71F39" w:rsidR="00C07907" w:rsidRPr="00C07907" w:rsidRDefault="00C07907" w:rsidP="00C07907">
      <w:pPr>
        <w:autoSpaceDE w:val="0"/>
        <w:autoSpaceDN w:val="0"/>
        <w:adjustRightInd w:val="0"/>
        <w:spacing w:after="0" w:line="240" w:lineRule="auto"/>
        <w:contextualSpacing/>
        <w:jc w:val="both"/>
        <w:rPr>
          <w:rFonts w:ascii="Times New Roman" w:hAnsi="Times New Roman"/>
          <w:sz w:val="24"/>
          <w:szCs w:val="24"/>
          <w:lang w:val="hu-HU"/>
        </w:rPr>
      </w:pPr>
      <w:r w:rsidRPr="00C07907">
        <w:rPr>
          <w:rFonts w:ascii="Times New Roman" w:hAnsi="Times New Roman"/>
          <w:sz w:val="24"/>
          <w:szCs w:val="24"/>
          <w:lang w:val="hu-HU" w:eastAsia="hu-HU"/>
        </w:rPr>
        <w:t>Az</w:t>
      </w:r>
      <w:r w:rsidRPr="00C07907">
        <w:rPr>
          <w:rFonts w:ascii="Times New Roman" w:hAnsi="Times New Roman"/>
          <w:sz w:val="24"/>
          <w:szCs w:val="24"/>
          <w:lang w:val="hu-HU"/>
        </w:rPr>
        <w:t xml:space="preserve"> Integrációs Szervezet </w:t>
      </w:r>
      <w:r w:rsidRPr="00C07907">
        <w:rPr>
          <w:rFonts w:ascii="Times New Roman" w:hAnsi="Times New Roman"/>
          <w:sz w:val="24"/>
          <w:szCs w:val="24"/>
          <w:lang w:val="hu-HU" w:eastAsia="hu-HU"/>
        </w:rPr>
        <w:t xml:space="preserve">és a Központi Bank </w:t>
      </w:r>
      <w:r w:rsidRPr="00C07907">
        <w:rPr>
          <w:rFonts w:ascii="Times New Roman" w:hAnsi="Times New Roman"/>
          <w:sz w:val="24"/>
          <w:szCs w:val="24"/>
          <w:lang w:val="hu-HU"/>
        </w:rPr>
        <w:t xml:space="preserve">képviselője a Szövetkezeti Hitelintézet </w:t>
      </w:r>
      <w:r>
        <w:rPr>
          <w:rFonts w:ascii="Times New Roman" w:hAnsi="Times New Roman"/>
          <w:sz w:val="24"/>
          <w:szCs w:val="24"/>
          <w:lang w:val="hu-HU" w:eastAsia="hu-HU"/>
        </w:rPr>
        <w:t>köz</w:t>
      </w:r>
      <w:r w:rsidRPr="00C07907">
        <w:rPr>
          <w:rFonts w:ascii="Times New Roman" w:hAnsi="Times New Roman"/>
          <w:sz w:val="24"/>
          <w:szCs w:val="24"/>
          <w:lang w:val="hu-HU" w:eastAsia="hu-HU"/>
        </w:rPr>
        <w:t>gyűlésén</w:t>
      </w:r>
      <w:r w:rsidRPr="00C07907">
        <w:rPr>
          <w:rFonts w:ascii="Times New Roman" w:hAnsi="Times New Roman"/>
          <w:sz w:val="24"/>
          <w:szCs w:val="24"/>
          <w:lang w:val="hu-HU"/>
        </w:rPr>
        <w:t xml:space="preserve"> jogosult tanácskozási joggal részt venni.</w:t>
      </w:r>
    </w:p>
    <w:p w14:paraId="28B62F56" w14:textId="29C26A64" w:rsidR="00C07907" w:rsidRPr="00C07907" w:rsidRDefault="00C07907" w:rsidP="00C07907">
      <w:pPr>
        <w:autoSpaceDE w:val="0"/>
        <w:autoSpaceDN w:val="0"/>
        <w:adjustRightInd w:val="0"/>
        <w:spacing w:after="0" w:line="240" w:lineRule="auto"/>
        <w:contextualSpacing/>
        <w:jc w:val="both"/>
        <w:rPr>
          <w:rFonts w:ascii="Times New Roman" w:hAnsi="Times New Roman"/>
          <w:sz w:val="24"/>
          <w:szCs w:val="24"/>
          <w:lang w:val="hu-HU"/>
        </w:rPr>
      </w:pPr>
    </w:p>
    <w:p w14:paraId="22785672" w14:textId="60B4E823" w:rsidR="00C07907" w:rsidRPr="00C07907" w:rsidRDefault="00C07907" w:rsidP="00C07907">
      <w:pPr>
        <w:autoSpaceDE w:val="0"/>
        <w:autoSpaceDN w:val="0"/>
        <w:adjustRightInd w:val="0"/>
        <w:spacing w:after="0" w:line="240" w:lineRule="auto"/>
        <w:contextualSpacing/>
        <w:jc w:val="both"/>
        <w:rPr>
          <w:rFonts w:ascii="Times New Roman" w:hAnsi="Times New Roman"/>
          <w:bCs/>
          <w:sz w:val="24"/>
          <w:szCs w:val="24"/>
          <w:lang w:val="hu-HU"/>
        </w:rPr>
      </w:pPr>
      <w:r>
        <w:rPr>
          <w:rFonts w:ascii="Times New Roman" w:hAnsi="Times New Roman"/>
          <w:bCs/>
          <w:sz w:val="24"/>
          <w:szCs w:val="24"/>
          <w:lang w:val="hu-HU"/>
        </w:rPr>
        <w:t>(9)</w:t>
      </w:r>
    </w:p>
    <w:p w14:paraId="3338F350" w14:textId="77777777" w:rsidR="00C07907" w:rsidRDefault="00C07907" w:rsidP="00C07907">
      <w:pPr>
        <w:autoSpaceDE w:val="0"/>
        <w:autoSpaceDN w:val="0"/>
        <w:adjustRightInd w:val="0"/>
        <w:spacing w:after="0"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Ha a </w:t>
      </w:r>
      <w:r w:rsidRPr="0038135A">
        <w:rPr>
          <w:rFonts w:ascii="Times New Roman" w:hAnsi="Times New Roman"/>
          <w:sz w:val="24"/>
          <w:szCs w:val="24"/>
          <w:lang w:val="hu-HU"/>
        </w:rPr>
        <w:t xml:space="preserve">közgyűlést </w:t>
      </w:r>
      <w:r w:rsidRPr="0038135A">
        <w:rPr>
          <w:rFonts w:ascii="Times New Roman" w:hAnsi="Times New Roman"/>
          <w:sz w:val="24"/>
          <w:szCs w:val="24"/>
          <w:lang w:val="hu-HU" w:eastAsia="hu-HU"/>
        </w:rPr>
        <w:t>nem szabályszerűen hívták össze, a közgyűlést akkor lehet megtartani, ha az ülésen valamennyi részvételre jogosult tag jelen van, és egyhangúlag hozzájárul az ülés megtartásához.</w:t>
      </w:r>
    </w:p>
    <w:p w14:paraId="25FC9F57" w14:textId="77777777" w:rsidR="00C07907" w:rsidRDefault="00C07907" w:rsidP="00C07907">
      <w:pPr>
        <w:autoSpaceDE w:val="0"/>
        <w:autoSpaceDN w:val="0"/>
        <w:adjustRightInd w:val="0"/>
        <w:spacing w:after="0" w:line="240" w:lineRule="auto"/>
        <w:contextualSpacing/>
        <w:jc w:val="both"/>
        <w:rPr>
          <w:rFonts w:ascii="Times New Roman" w:hAnsi="Times New Roman"/>
          <w:sz w:val="24"/>
          <w:szCs w:val="24"/>
          <w:lang w:val="hu-HU" w:eastAsia="hu-HU"/>
        </w:rPr>
      </w:pPr>
    </w:p>
    <w:p w14:paraId="323A434B" w14:textId="77777777" w:rsidR="00C07907" w:rsidRPr="0038135A" w:rsidRDefault="00C07907" w:rsidP="00C07907">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eastAsia="hu-HU"/>
        </w:rPr>
        <w:t>(</w:t>
      </w:r>
      <w:r>
        <w:rPr>
          <w:rFonts w:ascii="Times New Roman" w:hAnsi="Times New Roman"/>
          <w:sz w:val="24"/>
          <w:szCs w:val="24"/>
          <w:lang w:val="hu-HU"/>
        </w:rPr>
        <w:t>10</w:t>
      </w:r>
      <w:r w:rsidRPr="0038135A">
        <w:rPr>
          <w:rFonts w:ascii="Times New Roman" w:hAnsi="Times New Roman"/>
          <w:sz w:val="24"/>
          <w:szCs w:val="24"/>
          <w:lang w:val="hu-HU"/>
        </w:rPr>
        <w:t>)</w:t>
      </w:r>
    </w:p>
    <w:p w14:paraId="0034652C" w14:textId="0CF9CD7C" w:rsidR="00C07907" w:rsidRPr="0038135A" w:rsidRDefault="00C07907" w:rsidP="00C07907">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tagok legalább 10 százalékának írásbeli indítványára bármely ügyet napirendre kell tűzni. Az indítványt legkésőbb a közgyűlés megtartását 8 nappal megelőzően kell benyújtani az igazgatóságnak. Az így kiegészített napirendet a tagoknak a közgyűlés időpontját legalább 3 nappal megelőzően meg kell küldeni.</w:t>
      </w:r>
    </w:p>
    <w:p w14:paraId="7E4A463E" w14:textId="77777777" w:rsidR="00C07907" w:rsidRDefault="00C07907" w:rsidP="00C07907">
      <w:pPr>
        <w:autoSpaceDE w:val="0"/>
        <w:autoSpaceDN w:val="0"/>
        <w:adjustRightInd w:val="0"/>
        <w:spacing w:after="0" w:line="240" w:lineRule="auto"/>
        <w:contextualSpacing/>
        <w:jc w:val="both"/>
        <w:rPr>
          <w:rFonts w:ascii="Times New Roman" w:hAnsi="Times New Roman"/>
          <w:sz w:val="24"/>
          <w:szCs w:val="24"/>
          <w:lang w:val="hu-HU" w:eastAsia="hu-HU"/>
        </w:rPr>
      </w:pPr>
    </w:p>
    <w:p w14:paraId="0FF3B297" w14:textId="77777777" w:rsidR="00B7184D" w:rsidRPr="0038135A" w:rsidRDefault="00B7184D" w:rsidP="00B7184D">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r>
        <w:rPr>
          <w:rFonts w:ascii="Times New Roman" w:hAnsi="Times New Roman"/>
          <w:sz w:val="24"/>
          <w:szCs w:val="24"/>
          <w:lang w:val="hu-HU"/>
        </w:rPr>
        <w:t>1</w:t>
      </w:r>
      <w:r w:rsidRPr="0038135A">
        <w:rPr>
          <w:rFonts w:ascii="Times New Roman" w:hAnsi="Times New Roman"/>
          <w:sz w:val="24"/>
          <w:szCs w:val="24"/>
          <w:lang w:val="hu-HU"/>
        </w:rPr>
        <w:t>)</w:t>
      </w:r>
    </w:p>
    <w:p w14:paraId="1316FF02" w14:textId="40326455" w:rsidR="00B7184D" w:rsidRDefault="00B7184D" w:rsidP="00B7184D">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szabályszerűen közölt (kiegészített) napirenden nem szereplő kérdésben – kivéve, ha a közgyűlésen valamennyi tag jelen van és egyhangúlag hozzájárult a napirenden nem szereplő kérdés megtárgyalásához –</w:t>
      </w:r>
      <w:r w:rsidRPr="0038135A">
        <w:rPr>
          <w:szCs w:val="24"/>
          <w:lang w:val="hu-HU"/>
        </w:rPr>
        <w:t xml:space="preserve"> </w:t>
      </w:r>
      <w:r w:rsidRPr="0038135A">
        <w:rPr>
          <w:rFonts w:ascii="Times New Roman" w:hAnsi="Times New Roman"/>
          <w:sz w:val="24"/>
          <w:szCs w:val="24"/>
          <w:lang w:val="hu-HU"/>
        </w:rPr>
        <w:t>a közgyűlés nem határozhat.</w:t>
      </w:r>
    </w:p>
    <w:p w14:paraId="683FE279" w14:textId="77777777" w:rsidR="00B7184D" w:rsidRPr="0038135A" w:rsidRDefault="00B7184D" w:rsidP="00B7184D">
      <w:pPr>
        <w:autoSpaceDE w:val="0"/>
        <w:autoSpaceDN w:val="0"/>
        <w:adjustRightInd w:val="0"/>
        <w:spacing w:after="0" w:line="240" w:lineRule="auto"/>
        <w:jc w:val="both"/>
        <w:rPr>
          <w:rFonts w:ascii="Times New Roman" w:hAnsi="Times New Roman"/>
          <w:sz w:val="24"/>
          <w:szCs w:val="24"/>
          <w:lang w:val="hu-HU"/>
        </w:rPr>
      </w:pPr>
    </w:p>
    <w:p w14:paraId="7AF4088A" w14:textId="77777777" w:rsidR="00B7184D" w:rsidRPr="004B6558" w:rsidRDefault="00B7184D" w:rsidP="00B7184D">
      <w:pPr>
        <w:autoSpaceDE w:val="0"/>
        <w:autoSpaceDN w:val="0"/>
        <w:adjustRightInd w:val="0"/>
        <w:spacing w:after="0" w:line="240" w:lineRule="auto"/>
        <w:jc w:val="both"/>
        <w:rPr>
          <w:rFonts w:ascii="Times New Roman" w:hAnsi="Times New Roman"/>
          <w:sz w:val="24"/>
          <w:szCs w:val="24"/>
          <w:lang w:val="hu-HU"/>
        </w:rPr>
      </w:pPr>
      <w:r w:rsidRPr="00A33D83">
        <w:rPr>
          <w:rFonts w:ascii="Times New Roman" w:hAnsi="Times New Roman"/>
          <w:sz w:val="24"/>
          <w:szCs w:val="24"/>
          <w:lang w:val="hu-HU"/>
        </w:rPr>
        <w:t>(</w:t>
      </w:r>
      <w:r w:rsidRPr="004B6558">
        <w:rPr>
          <w:rFonts w:ascii="Times New Roman" w:hAnsi="Times New Roman"/>
          <w:sz w:val="24"/>
          <w:szCs w:val="24"/>
          <w:lang w:val="hu-HU"/>
        </w:rPr>
        <w:t>1</w:t>
      </w:r>
      <w:r>
        <w:rPr>
          <w:rFonts w:ascii="Times New Roman" w:hAnsi="Times New Roman"/>
          <w:sz w:val="24"/>
          <w:szCs w:val="24"/>
          <w:lang w:val="hu-HU"/>
        </w:rPr>
        <w:t>2</w:t>
      </w:r>
      <w:r w:rsidRPr="004B6558">
        <w:rPr>
          <w:rFonts w:ascii="Times New Roman" w:hAnsi="Times New Roman"/>
          <w:sz w:val="24"/>
          <w:szCs w:val="24"/>
          <w:lang w:val="hu-HU"/>
        </w:rPr>
        <w:t>)</w:t>
      </w:r>
    </w:p>
    <w:p w14:paraId="61773944" w14:textId="77777777" w:rsidR="00B7184D" w:rsidRDefault="00B7184D" w:rsidP="00B7184D">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közgyűlés napirendjére tűzött ügyekre vonatkozóan az igazgatóság a tagnak köteles felvilágosítást adni.</w:t>
      </w:r>
    </w:p>
    <w:p w14:paraId="47C29AE6" w14:textId="76991395" w:rsidR="00124B02" w:rsidRPr="0038135A" w:rsidRDefault="00B7184D" w:rsidP="009767A8">
      <w:pPr>
        <w:autoSpaceDE w:val="0"/>
        <w:autoSpaceDN w:val="0"/>
        <w:adjustRightInd w:val="0"/>
        <w:spacing w:after="0" w:line="240" w:lineRule="auto"/>
        <w:jc w:val="both"/>
        <w:rPr>
          <w:rFonts w:ascii="Times New Roman" w:hAnsi="Times New Roman"/>
          <w:sz w:val="24"/>
          <w:szCs w:val="24"/>
          <w:lang w:val="hu-HU"/>
        </w:rPr>
      </w:pPr>
      <w:r>
        <w:rPr>
          <w:rFonts w:ascii="Times New Roman" w:hAnsi="Times New Roman"/>
          <w:sz w:val="24"/>
          <w:szCs w:val="24"/>
          <w:lang w:val="hu-HU"/>
        </w:rPr>
        <w:t xml:space="preserve"> </w:t>
      </w:r>
    </w:p>
    <w:p w14:paraId="208BC126" w14:textId="59954D9A" w:rsidR="00E362F8" w:rsidRPr="0038135A" w:rsidRDefault="00E362F8" w:rsidP="0079227B">
      <w:pPr>
        <w:pStyle w:val="Listaszerbekezds"/>
        <w:numPr>
          <w:ilvl w:val="3"/>
          <w:numId w:val="52"/>
        </w:numPr>
        <w:autoSpaceDE w:val="0"/>
        <w:autoSpaceDN w:val="0"/>
        <w:adjustRightInd w:val="0"/>
        <w:spacing w:after="0" w:line="240" w:lineRule="auto"/>
        <w:jc w:val="both"/>
        <w:rPr>
          <w:rFonts w:ascii="Times New Roman" w:hAnsi="Times New Roman"/>
          <w:i/>
          <w:sz w:val="24"/>
          <w:szCs w:val="24"/>
        </w:rPr>
      </w:pPr>
      <w:r w:rsidRPr="0038135A">
        <w:rPr>
          <w:rFonts w:ascii="Times New Roman" w:hAnsi="Times New Roman"/>
          <w:i/>
          <w:sz w:val="24"/>
          <w:szCs w:val="24"/>
        </w:rPr>
        <w:t>A közgyűlés határozatképessége</w:t>
      </w:r>
    </w:p>
    <w:p w14:paraId="4B884902" w14:textId="77777777" w:rsidR="00E362F8" w:rsidRPr="0038135A" w:rsidRDefault="00E362F8" w:rsidP="00E362F8">
      <w:pPr>
        <w:autoSpaceDE w:val="0"/>
        <w:autoSpaceDN w:val="0"/>
        <w:adjustRightInd w:val="0"/>
        <w:spacing w:after="0" w:line="240" w:lineRule="auto"/>
        <w:jc w:val="both"/>
        <w:rPr>
          <w:rFonts w:ascii="Times New Roman" w:hAnsi="Times New Roman"/>
          <w:sz w:val="24"/>
          <w:szCs w:val="24"/>
          <w:lang w:val="hu-HU"/>
        </w:rPr>
      </w:pPr>
    </w:p>
    <w:p w14:paraId="008B7B55" w14:textId="1391893D" w:rsidR="00E362F8" w:rsidRPr="0038135A" w:rsidRDefault="00E362F8"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514A990A" w14:textId="264C4D18" w:rsidR="00E362F8" w:rsidRPr="00A33D83" w:rsidRDefault="00E362F8" w:rsidP="009767A8">
      <w:pPr>
        <w:autoSpaceDE w:val="0"/>
        <w:autoSpaceDN w:val="0"/>
        <w:adjustRightInd w:val="0"/>
        <w:spacing w:after="0" w:line="240" w:lineRule="auto"/>
        <w:jc w:val="both"/>
        <w:rPr>
          <w:rFonts w:ascii="Times New Roman" w:hAnsi="Times New Roman"/>
          <w:sz w:val="24"/>
          <w:szCs w:val="24"/>
          <w:lang w:val="hu-HU"/>
        </w:rPr>
      </w:pPr>
      <w:r w:rsidRPr="00E543E6">
        <w:rPr>
          <w:rFonts w:ascii="Times New Roman" w:hAnsi="Times New Roman"/>
          <w:sz w:val="24"/>
          <w:szCs w:val="24"/>
          <w:lang w:val="hu-HU"/>
        </w:rPr>
        <w:t>A közgyűlés határozatképes, ha azon a Szövetkezeti Hitelintézet tagjainak több mint a fele jelen van.</w:t>
      </w:r>
    </w:p>
    <w:p w14:paraId="31004BE0" w14:textId="78CFB4A2" w:rsidR="00E362F8" w:rsidRPr="0038135A" w:rsidRDefault="00E362F8" w:rsidP="009767A8">
      <w:pPr>
        <w:autoSpaceDE w:val="0"/>
        <w:autoSpaceDN w:val="0"/>
        <w:adjustRightInd w:val="0"/>
        <w:spacing w:after="0" w:line="240" w:lineRule="auto"/>
        <w:jc w:val="both"/>
        <w:rPr>
          <w:rFonts w:ascii="Times New Roman" w:hAnsi="Times New Roman"/>
          <w:sz w:val="24"/>
          <w:szCs w:val="24"/>
          <w:lang w:val="hu-HU"/>
        </w:rPr>
      </w:pPr>
    </w:p>
    <w:p w14:paraId="53519267" w14:textId="02D57D3F" w:rsidR="00E362F8" w:rsidRPr="0038135A" w:rsidRDefault="00E362F8"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(2)</w:t>
      </w:r>
    </w:p>
    <w:p w14:paraId="5332880B" w14:textId="640D848E" w:rsidR="00E362F8" w:rsidRPr="0038135A" w:rsidRDefault="00E362F8"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rPr>
        <w:t xml:space="preserve">Határozatképtelenség esetén legalább 3 és legfeljebb 15 napon belül újabb közgyűlést kell összehívni az eredeti napirendben szereplő kérdésekben, amely a tagok legalább kétharmadának jelenléte esetén határozatképes. </w:t>
      </w:r>
      <w:r w:rsidRPr="0038135A">
        <w:rPr>
          <w:rFonts w:ascii="Times New Roman" w:hAnsi="Times New Roman"/>
          <w:sz w:val="24"/>
          <w:szCs w:val="24"/>
          <w:lang w:val="hu-HU" w:eastAsia="hu-HU"/>
        </w:rPr>
        <w:t>A megismételt közgyűlés az eredeti napirendre felvett kérdésekben hozhat határozatot.</w:t>
      </w:r>
    </w:p>
    <w:p w14:paraId="75A3151F" w14:textId="465DE691" w:rsidR="00E362F8" w:rsidRPr="0038135A" w:rsidRDefault="00E362F8" w:rsidP="009767A8">
      <w:pPr>
        <w:autoSpaceDE w:val="0"/>
        <w:autoSpaceDN w:val="0"/>
        <w:adjustRightInd w:val="0"/>
        <w:spacing w:after="0" w:line="240" w:lineRule="auto"/>
        <w:jc w:val="both"/>
        <w:rPr>
          <w:rFonts w:ascii="Times New Roman" w:hAnsi="Times New Roman"/>
          <w:sz w:val="24"/>
          <w:szCs w:val="24"/>
          <w:lang w:val="hu-HU" w:eastAsia="hu-HU"/>
        </w:rPr>
      </w:pPr>
    </w:p>
    <w:p w14:paraId="3FF104AC" w14:textId="626760E0" w:rsidR="00E362F8" w:rsidRPr="0038135A" w:rsidRDefault="00E362F8"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(3)</w:t>
      </w:r>
    </w:p>
    <w:p w14:paraId="5E0CC20F" w14:textId="7DC8E238" w:rsidR="00E362F8" w:rsidRPr="0038135A" w:rsidRDefault="00E362F8" w:rsidP="00E362F8">
      <w:pPr>
        <w:spacing w:line="240" w:lineRule="auto"/>
        <w:contextualSpacing/>
        <w:jc w:val="both"/>
        <w:rPr>
          <w:rFonts w:ascii="Times New Roman" w:eastAsia="Times New Roman" w:hAnsi="Times New Roman"/>
          <w:sz w:val="24"/>
          <w:szCs w:val="24"/>
          <w:lang w:val="hu-HU" w:eastAsia="hu-HU"/>
        </w:rPr>
      </w:pPr>
      <w:r w:rsidRPr="0038135A">
        <w:rPr>
          <w:rFonts w:ascii="Times New Roman" w:eastAsia="Times New Roman" w:hAnsi="Times New Roman"/>
          <w:sz w:val="24"/>
          <w:szCs w:val="24"/>
          <w:lang w:val="hu-HU" w:eastAsia="hu-HU"/>
        </w:rPr>
        <w:t xml:space="preserve">Ha a Szövetkezeti Hitelintézet szabályosan összehívott két, egymást követő </w:t>
      </w:r>
      <w:r w:rsidR="00F40795" w:rsidRPr="0038135A">
        <w:rPr>
          <w:rFonts w:ascii="Times New Roman" w:eastAsia="Times New Roman" w:hAnsi="Times New Roman"/>
          <w:sz w:val="24"/>
          <w:szCs w:val="24"/>
          <w:lang w:val="hu-HU" w:eastAsia="hu-HU"/>
        </w:rPr>
        <w:t>köz</w:t>
      </w:r>
      <w:r w:rsidRPr="0038135A">
        <w:rPr>
          <w:rFonts w:ascii="Times New Roman" w:eastAsia="Times New Roman" w:hAnsi="Times New Roman"/>
          <w:sz w:val="24"/>
          <w:szCs w:val="24"/>
          <w:lang w:val="hu-HU" w:eastAsia="hu-HU"/>
        </w:rPr>
        <w:t xml:space="preserve">gyűlése is határozatképtelen a mindkét </w:t>
      </w:r>
      <w:r w:rsidR="00F40795" w:rsidRPr="0038135A">
        <w:rPr>
          <w:rFonts w:ascii="Times New Roman" w:eastAsia="Times New Roman" w:hAnsi="Times New Roman"/>
          <w:sz w:val="24"/>
          <w:szCs w:val="24"/>
          <w:lang w:val="hu-HU" w:eastAsia="hu-HU"/>
        </w:rPr>
        <w:t>köz</w:t>
      </w:r>
      <w:r w:rsidRPr="0038135A">
        <w:rPr>
          <w:rFonts w:ascii="Times New Roman" w:eastAsia="Times New Roman" w:hAnsi="Times New Roman"/>
          <w:sz w:val="24"/>
          <w:szCs w:val="24"/>
          <w:lang w:val="hu-HU" w:eastAsia="hu-HU"/>
        </w:rPr>
        <w:t xml:space="preserve">gyűlés napirendjén szereplő alapszabály-módosítás, vagy a </w:t>
      </w:r>
      <w:r w:rsidR="00F40795" w:rsidRPr="0038135A">
        <w:rPr>
          <w:rFonts w:ascii="Times New Roman" w:eastAsia="Times New Roman" w:hAnsi="Times New Roman"/>
          <w:sz w:val="24"/>
          <w:szCs w:val="24"/>
          <w:lang w:val="hu-HU" w:eastAsia="hu-HU"/>
        </w:rPr>
        <w:t>S</w:t>
      </w:r>
      <w:r w:rsidRPr="0038135A">
        <w:rPr>
          <w:rFonts w:ascii="Times New Roman" w:eastAsia="Times New Roman" w:hAnsi="Times New Roman"/>
          <w:sz w:val="24"/>
          <w:szCs w:val="24"/>
          <w:lang w:val="hu-HU" w:eastAsia="hu-HU"/>
        </w:rPr>
        <w:t xml:space="preserve">zövetkezeti </w:t>
      </w:r>
      <w:r w:rsidR="00F40795" w:rsidRPr="0038135A">
        <w:rPr>
          <w:rFonts w:ascii="Times New Roman" w:eastAsia="Times New Roman" w:hAnsi="Times New Roman"/>
          <w:sz w:val="24"/>
          <w:szCs w:val="24"/>
          <w:lang w:val="hu-HU" w:eastAsia="hu-HU"/>
        </w:rPr>
        <w:t>H</w:t>
      </w:r>
      <w:r w:rsidRPr="0038135A">
        <w:rPr>
          <w:rFonts w:ascii="Times New Roman" w:eastAsia="Times New Roman" w:hAnsi="Times New Roman"/>
          <w:sz w:val="24"/>
          <w:szCs w:val="24"/>
          <w:lang w:val="hu-HU" w:eastAsia="hu-HU"/>
        </w:rPr>
        <w:t xml:space="preserve">itelintézet egyesülése, szétválása, gazdasági társasággá történő átalakulása tekintetében, akkor az utóbbi </w:t>
      </w:r>
      <w:r w:rsidR="00F40795" w:rsidRPr="0038135A">
        <w:rPr>
          <w:rFonts w:ascii="Times New Roman" w:eastAsia="Times New Roman" w:hAnsi="Times New Roman"/>
          <w:sz w:val="24"/>
          <w:szCs w:val="24"/>
          <w:lang w:val="hu-HU" w:eastAsia="hu-HU"/>
        </w:rPr>
        <w:t>köz</w:t>
      </w:r>
      <w:r w:rsidRPr="0038135A">
        <w:rPr>
          <w:rFonts w:ascii="Times New Roman" w:eastAsia="Times New Roman" w:hAnsi="Times New Roman"/>
          <w:sz w:val="24"/>
          <w:szCs w:val="24"/>
          <w:lang w:val="hu-HU" w:eastAsia="hu-HU"/>
        </w:rPr>
        <w:t xml:space="preserve">gyűlés legfeljebb 3 napon belül megismételt </w:t>
      </w:r>
      <w:r w:rsidR="00F40795" w:rsidRPr="0038135A">
        <w:rPr>
          <w:rFonts w:ascii="Times New Roman" w:eastAsia="Times New Roman" w:hAnsi="Times New Roman"/>
          <w:sz w:val="24"/>
          <w:szCs w:val="24"/>
          <w:lang w:val="hu-HU" w:eastAsia="hu-HU"/>
        </w:rPr>
        <w:t>köz</w:t>
      </w:r>
      <w:r w:rsidRPr="0038135A">
        <w:rPr>
          <w:rFonts w:ascii="Times New Roman" w:eastAsia="Times New Roman" w:hAnsi="Times New Roman"/>
          <w:sz w:val="24"/>
          <w:szCs w:val="24"/>
          <w:lang w:val="hu-HU" w:eastAsia="hu-HU"/>
        </w:rPr>
        <w:t>gyűlésén ezen kérdésekben a jelenlévők legalább kétharmadának szavazata elegendő, amennyiben az alábbi feltételek teljesültek:</w:t>
      </w:r>
    </w:p>
    <w:p w14:paraId="2A7D9CBB" w14:textId="3DC96CFB" w:rsidR="00E362F8" w:rsidRPr="0038135A" w:rsidRDefault="00E362F8" w:rsidP="00E362F8">
      <w:pPr>
        <w:spacing w:line="240" w:lineRule="auto"/>
        <w:contextualSpacing/>
        <w:jc w:val="both"/>
        <w:rPr>
          <w:rFonts w:ascii="Times New Roman" w:eastAsia="Times New Roman" w:hAnsi="Times New Roman"/>
          <w:sz w:val="24"/>
          <w:szCs w:val="24"/>
          <w:lang w:val="hu-HU" w:eastAsia="hu-HU"/>
        </w:rPr>
      </w:pPr>
      <w:r w:rsidRPr="0038135A">
        <w:rPr>
          <w:rFonts w:ascii="Times New Roman" w:eastAsia="Times New Roman" w:hAnsi="Times New Roman"/>
          <w:i/>
          <w:iCs/>
          <w:sz w:val="24"/>
          <w:szCs w:val="24"/>
          <w:lang w:val="hu-HU" w:eastAsia="hu-HU"/>
        </w:rPr>
        <w:t xml:space="preserve">a) </w:t>
      </w:r>
      <w:r w:rsidRPr="0038135A">
        <w:rPr>
          <w:rFonts w:ascii="Times New Roman" w:eastAsia="Times New Roman" w:hAnsi="Times New Roman"/>
          <w:sz w:val="24"/>
          <w:szCs w:val="24"/>
          <w:lang w:val="hu-HU" w:eastAsia="hu-HU"/>
        </w:rPr>
        <w:t xml:space="preserve">a megismételt </w:t>
      </w:r>
      <w:r w:rsidR="00F40795" w:rsidRPr="0038135A">
        <w:rPr>
          <w:rFonts w:ascii="Times New Roman" w:eastAsia="Times New Roman" w:hAnsi="Times New Roman"/>
          <w:sz w:val="24"/>
          <w:szCs w:val="24"/>
          <w:lang w:val="hu-HU" w:eastAsia="hu-HU"/>
        </w:rPr>
        <w:t>köz</w:t>
      </w:r>
      <w:r w:rsidRPr="0038135A">
        <w:rPr>
          <w:rFonts w:ascii="Times New Roman" w:eastAsia="Times New Roman" w:hAnsi="Times New Roman"/>
          <w:sz w:val="24"/>
          <w:szCs w:val="24"/>
          <w:lang w:val="hu-HU" w:eastAsia="hu-HU"/>
        </w:rPr>
        <w:t>gyűlésen az Integrációs Szervezet képviselője személyesen is részt vett, és</w:t>
      </w:r>
    </w:p>
    <w:p w14:paraId="32FC6118" w14:textId="2FB5DAA9" w:rsidR="00E362F8" w:rsidRPr="0038135A" w:rsidRDefault="00E362F8" w:rsidP="00E362F8">
      <w:pPr>
        <w:autoSpaceDE w:val="0"/>
        <w:autoSpaceDN w:val="0"/>
        <w:adjustRightInd w:val="0"/>
        <w:spacing w:after="0" w:line="240" w:lineRule="auto"/>
        <w:contextualSpacing/>
        <w:jc w:val="both"/>
        <w:rPr>
          <w:rFonts w:ascii="Times New Roman" w:eastAsia="Times New Roman" w:hAnsi="Times New Roman"/>
          <w:sz w:val="24"/>
          <w:szCs w:val="24"/>
          <w:lang w:val="hu-HU" w:eastAsia="hu-HU"/>
        </w:rPr>
      </w:pPr>
      <w:r w:rsidRPr="0038135A">
        <w:rPr>
          <w:rFonts w:ascii="Times New Roman" w:eastAsia="Times New Roman" w:hAnsi="Times New Roman"/>
          <w:i/>
          <w:iCs/>
          <w:sz w:val="24"/>
          <w:szCs w:val="24"/>
          <w:lang w:val="hu-HU" w:eastAsia="hu-HU"/>
        </w:rPr>
        <w:t xml:space="preserve">b) </w:t>
      </w:r>
      <w:r w:rsidRPr="0038135A">
        <w:rPr>
          <w:rFonts w:ascii="Times New Roman" w:eastAsia="Times New Roman" w:hAnsi="Times New Roman"/>
          <w:sz w:val="24"/>
          <w:szCs w:val="24"/>
          <w:lang w:val="hu-HU" w:eastAsia="hu-HU"/>
        </w:rPr>
        <w:t xml:space="preserve">a megismételt </w:t>
      </w:r>
      <w:r w:rsidR="00F40795" w:rsidRPr="0038135A">
        <w:rPr>
          <w:rFonts w:ascii="Times New Roman" w:eastAsia="Times New Roman" w:hAnsi="Times New Roman"/>
          <w:sz w:val="24"/>
          <w:szCs w:val="24"/>
          <w:lang w:val="hu-HU" w:eastAsia="hu-HU"/>
        </w:rPr>
        <w:t>köz</w:t>
      </w:r>
      <w:r w:rsidRPr="0038135A">
        <w:rPr>
          <w:rFonts w:ascii="Times New Roman" w:eastAsia="Times New Roman" w:hAnsi="Times New Roman"/>
          <w:sz w:val="24"/>
          <w:szCs w:val="24"/>
          <w:lang w:val="hu-HU" w:eastAsia="hu-HU"/>
        </w:rPr>
        <w:t xml:space="preserve">gyűlés helyét, idejét és napirendjét, illetve a tényt, hogy a jelenlévők legalább kétharmadának szavazatával döntés hozható, legalább egy országos napilapban és egy, a szövetkezeti formában működő szövetkezeti hitelintézet székhelye szerinti megyei napilapban legalább a megismételt </w:t>
      </w:r>
      <w:r w:rsidR="00F40795" w:rsidRPr="0038135A">
        <w:rPr>
          <w:rFonts w:ascii="Times New Roman" w:eastAsia="Times New Roman" w:hAnsi="Times New Roman"/>
          <w:sz w:val="24"/>
          <w:szCs w:val="24"/>
          <w:lang w:val="hu-HU" w:eastAsia="hu-HU"/>
        </w:rPr>
        <w:t>köz</w:t>
      </w:r>
      <w:r w:rsidRPr="0038135A">
        <w:rPr>
          <w:rFonts w:ascii="Times New Roman" w:eastAsia="Times New Roman" w:hAnsi="Times New Roman"/>
          <w:sz w:val="24"/>
          <w:szCs w:val="24"/>
          <w:lang w:val="hu-HU" w:eastAsia="hu-HU"/>
        </w:rPr>
        <w:t>gyűlés előtt 3 nappal meghirdették.</w:t>
      </w:r>
    </w:p>
    <w:p w14:paraId="2A18E6E3" w14:textId="09C87512" w:rsidR="00E362F8" w:rsidRPr="0038135A" w:rsidRDefault="00E362F8" w:rsidP="00E362F8">
      <w:pPr>
        <w:autoSpaceDE w:val="0"/>
        <w:autoSpaceDN w:val="0"/>
        <w:adjustRightInd w:val="0"/>
        <w:spacing w:after="0" w:line="240" w:lineRule="auto"/>
        <w:contextualSpacing/>
        <w:jc w:val="both"/>
        <w:rPr>
          <w:rFonts w:ascii="Times New Roman" w:eastAsia="Times New Roman" w:hAnsi="Times New Roman"/>
          <w:sz w:val="24"/>
          <w:szCs w:val="24"/>
          <w:lang w:val="hu-HU" w:eastAsia="hu-HU"/>
        </w:rPr>
      </w:pPr>
    </w:p>
    <w:p w14:paraId="6A3FF925" w14:textId="102B67CD" w:rsidR="00E362F8" w:rsidRPr="0038135A" w:rsidRDefault="00E362F8" w:rsidP="0079227B">
      <w:pPr>
        <w:pStyle w:val="Listaszerbekezds"/>
        <w:numPr>
          <w:ilvl w:val="3"/>
          <w:numId w:val="52"/>
        </w:numPr>
        <w:autoSpaceDE w:val="0"/>
        <w:autoSpaceDN w:val="0"/>
        <w:adjustRightInd w:val="0"/>
        <w:spacing w:after="0" w:line="240" w:lineRule="auto"/>
        <w:jc w:val="both"/>
        <w:rPr>
          <w:rFonts w:ascii="Times New Roman" w:eastAsia="Times New Roman" w:hAnsi="Times New Roman"/>
          <w:i/>
          <w:sz w:val="24"/>
          <w:szCs w:val="24"/>
          <w:lang w:eastAsia="hu-HU"/>
        </w:rPr>
      </w:pPr>
      <w:r w:rsidRPr="0038135A">
        <w:rPr>
          <w:rFonts w:ascii="Times New Roman" w:eastAsia="Times New Roman" w:hAnsi="Times New Roman"/>
          <w:i/>
          <w:sz w:val="24"/>
          <w:szCs w:val="24"/>
          <w:lang w:eastAsia="hu-HU"/>
        </w:rPr>
        <w:t>A közgyűlés működése, határozathozatala</w:t>
      </w:r>
    </w:p>
    <w:p w14:paraId="68837B3E" w14:textId="43B0DDDB" w:rsidR="00E362F8" w:rsidRPr="0038135A" w:rsidRDefault="00E362F8" w:rsidP="00E362F8">
      <w:pPr>
        <w:autoSpaceDE w:val="0"/>
        <w:autoSpaceDN w:val="0"/>
        <w:adjustRightInd w:val="0"/>
        <w:spacing w:after="0" w:line="240" w:lineRule="auto"/>
        <w:jc w:val="both"/>
        <w:rPr>
          <w:rFonts w:ascii="Times New Roman" w:hAnsi="Times New Roman"/>
          <w:sz w:val="24"/>
          <w:szCs w:val="24"/>
          <w:lang w:val="hu-HU"/>
        </w:rPr>
      </w:pPr>
    </w:p>
    <w:p w14:paraId="733C0554" w14:textId="37007E2C" w:rsidR="00E362F8" w:rsidRPr="0038135A" w:rsidRDefault="00E362F8"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28F531FB" w14:textId="1DA2E97A" w:rsidR="00E362F8" w:rsidRPr="00E543E6" w:rsidRDefault="00E362F8"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közgyűlést az igazgatóság elnöke nyitja meg, aki az igazgatóság javaslatára indítványt tesz a közgyűlésnek a levezető elnök,</w:t>
      </w:r>
      <w:r w:rsidRPr="00E543E6">
        <w:rPr>
          <w:rFonts w:ascii="Times New Roman" w:hAnsi="Times New Roman"/>
          <w:sz w:val="24"/>
          <w:szCs w:val="24"/>
          <w:lang w:val="hu-HU"/>
        </w:rPr>
        <w:t xml:space="preserve"> a jegyzőkönyv hitelesítők és jegyzőkönyvvezető személyének megválasztására.</w:t>
      </w:r>
    </w:p>
    <w:p w14:paraId="0DE3A824" w14:textId="63D0DC1B" w:rsidR="00E362F8" w:rsidRPr="0038135A" w:rsidRDefault="00E362F8" w:rsidP="00E362F8">
      <w:pPr>
        <w:autoSpaceDE w:val="0"/>
        <w:autoSpaceDN w:val="0"/>
        <w:adjustRightInd w:val="0"/>
        <w:spacing w:after="0" w:line="240" w:lineRule="auto"/>
        <w:jc w:val="both"/>
        <w:rPr>
          <w:rFonts w:ascii="Times New Roman" w:hAnsi="Times New Roman"/>
          <w:sz w:val="24"/>
          <w:szCs w:val="24"/>
          <w:lang w:val="hu-HU"/>
        </w:rPr>
      </w:pPr>
    </w:p>
    <w:p w14:paraId="5E98E414" w14:textId="01E1C49F" w:rsidR="00392677" w:rsidRPr="0038135A" w:rsidRDefault="00392677"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(2)</w:t>
      </w:r>
    </w:p>
    <w:p w14:paraId="4D40C79A" w14:textId="63FCB9B3" w:rsidR="00392677" w:rsidRPr="00B7184D" w:rsidRDefault="00392677"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közgyűlés a jelenlévő tagok egyszerű szótöbbségével, nyílt </w:t>
      </w:r>
      <w:r w:rsidRPr="00B7184D">
        <w:rPr>
          <w:rFonts w:ascii="Times New Roman" w:hAnsi="Times New Roman"/>
          <w:sz w:val="24"/>
          <w:szCs w:val="24"/>
          <w:lang w:val="hu-HU"/>
        </w:rPr>
        <w:t>szavazással választja meg a levezető elnököt, a jegyzőkönyv hitelesítőket és a jegyzőkönyvvezetőt.</w:t>
      </w:r>
      <w:r w:rsidR="00B7184D" w:rsidRPr="00B7184D">
        <w:rPr>
          <w:rFonts w:ascii="Times New Roman" w:hAnsi="Times New Roman"/>
          <w:sz w:val="24"/>
          <w:szCs w:val="24"/>
          <w:lang w:val="hu-HU"/>
        </w:rPr>
        <w:t xml:space="preserve"> Jegyzőkönyv-hitelesítő csak küldött lehet, jegyzőkönyvvezető pedig a küldötteken kívül személy is lehet.</w:t>
      </w:r>
    </w:p>
    <w:p w14:paraId="4AE06CFA" w14:textId="606D4BB6" w:rsidR="00725192" w:rsidRPr="00A33D83" w:rsidRDefault="00725192" w:rsidP="00E362F8">
      <w:pPr>
        <w:autoSpaceDE w:val="0"/>
        <w:autoSpaceDN w:val="0"/>
        <w:adjustRightInd w:val="0"/>
        <w:spacing w:after="0" w:line="240" w:lineRule="auto"/>
        <w:jc w:val="both"/>
        <w:rPr>
          <w:rFonts w:ascii="Times New Roman" w:hAnsi="Times New Roman"/>
          <w:sz w:val="24"/>
          <w:szCs w:val="24"/>
          <w:lang w:val="hu-HU"/>
        </w:rPr>
      </w:pPr>
    </w:p>
    <w:p w14:paraId="5BFE6DDE" w14:textId="0802C1BE" w:rsidR="00725192" w:rsidRPr="0038135A" w:rsidRDefault="00725192"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(3)</w:t>
      </w:r>
    </w:p>
    <w:p w14:paraId="6CCF4440" w14:textId="04BAC5A5" w:rsidR="00725192" w:rsidRPr="0038135A" w:rsidRDefault="00725192"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levezető elnök – ha a közgyűlés másként nem dönt – a meghívóban megjelölt napirendi pontok sorrendjében vezeti a közgyűlést, megállapítja a határozatképességet, ismerteti a napirendet, előterjeszti a határozati javaslatokat, elrendeli a szavazást, kimondja a közgyűlés határozatát, kinevezi a jegyzőkönyv vezetőjét, továbbá aláírja a jegyzőkönyvet és a közgyűlésen felvett jelenléti ívet.</w:t>
      </w:r>
    </w:p>
    <w:p w14:paraId="0C3CF9C6" w14:textId="7362B900" w:rsidR="00725192" w:rsidRPr="0038135A" w:rsidRDefault="00725192" w:rsidP="00E362F8">
      <w:pPr>
        <w:autoSpaceDE w:val="0"/>
        <w:autoSpaceDN w:val="0"/>
        <w:adjustRightInd w:val="0"/>
        <w:spacing w:after="0" w:line="240" w:lineRule="auto"/>
        <w:jc w:val="both"/>
        <w:rPr>
          <w:rFonts w:ascii="Times New Roman" w:hAnsi="Times New Roman"/>
          <w:sz w:val="24"/>
          <w:szCs w:val="24"/>
          <w:lang w:val="hu-HU"/>
        </w:rPr>
      </w:pPr>
    </w:p>
    <w:p w14:paraId="2D602B3D" w14:textId="17E6B817" w:rsidR="00725192" w:rsidRPr="0038135A" w:rsidRDefault="00725192"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(4)</w:t>
      </w:r>
    </w:p>
    <w:p w14:paraId="09311523" w14:textId="3FBA0562" w:rsidR="00725192" w:rsidRPr="00B7184D" w:rsidRDefault="00725192"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közgyűlésen</w:t>
      </w:r>
      <w:r w:rsidR="000335B0" w:rsidRPr="0038135A">
        <w:rPr>
          <w:rFonts w:ascii="Times New Roman" w:hAnsi="Times New Roman"/>
          <w:sz w:val="24"/>
          <w:szCs w:val="24"/>
          <w:lang w:val="hu-HU"/>
        </w:rPr>
        <w:t xml:space="preserve"> a vagyoni hozzájárulások arányától </w:t>
      </w:r>
      <w:r w:rsidR="000335B0" w:rsidRPr="00B7184D">
        <w:rPr>
          <w:rFonts w:ascii="Times New Roman" w:hAnsi="Times New Roman"/>
          <w:sz w:val="24"/>
          <w:szCs w:val="24"/>
          <w:lang w:val="hu-HU"/>
        </w:rPr>
        <w:t>függetlenül</w:t>
      </w:r>
      <w:r w:rsidRPr="00B7184D">
        <w:rPr>
          <w:rFonts w:ascii="Times New Roman" w:hAnsi="Times New Roman"/>
          <w:sz w:val="24"/>
          <w:szCs w:val="24"/>
          <w:lang w:val="hu-HU"/>
        </w:rPr>
        <w:t xml:space="preserve"> minden tagnak egy szavazata van. A tag képviselő útján is gyakorolhatja tagsági jogait. A tag csak tagot hatalmazhat meg a közgyűlésen történő képviseletre azzal, hogy egy tag kizárólag egy további tagot képviselhet. Nem lehet képviselő az igazgatóság és a felügyelőbizottság elnöke és tagja, továbbá a könyvvizsgáló. A meghatalmazást közokirattal vagy teljes bizonyító erejű magánokirattal kell igazolni</w:t>
      </w:r>
      <w:r w:rsidR="00B7184D" w:rsidRPr="00B7184D">
        <w:rPr>
          <w:rFonts w:ascii="Times New Roman" w:hAnsi="Times New Roman"/>
          <w:sz w:val="24"/>
          <w:szCs w:val="24"/>
          <w:lang w:val="hu-HU"/>
        </w:rPr>
        <w:t>, és a meghatalmazás egy eredeti példányát a jelenléti ív aláírásával egyidejűleg át kell adni</w:t>
      </w:r>
      <w:r w:rsidRPr="00B7184D">
        <w:rPr>
          <w:rFonts w:ascii="Times New Roman" w:hAnsi="Times New Roman"/>
          <w:sz w:val="24"/>
          <w:szCs w:val="24"/>
          <w:lang w:val="hu-HU"/>
        </w:rPr>
        <w:t>.</w:t>
      </w:r>
    </w:p>
    <w:p w14:paraId="512D6E90" w14:textId="2D0E3401" w:rsidR="002A05B7" w:rsidRPr="0038135A" w:rsidRDefault="002A05B7" w:rsidP="00E362F8">
      <w:pPr>
        <w:autoSpaceDE w:val="0"/>
        <w:autoSpaceDN w:val="0"/>
        <w:adjustRightInd w:val="0"/>
        <w:spacing w:after="0" w:line="240" w:lineRule="auto"/>
        <w:jc w:val="both"/>
        <w:rPr>
          <w:rFonts w:ascii="Times New Roman" w:hAnsi="Times New Roman"/>
          <w:sz w:val="24"/>
          <w:szCs w:val="24"/>
          <w:lang w:val="hu-HU"/>
        </w:rPr>
      </w:pPr>
    </w:p>
    <w:p w14:paraId="14EDD4B2" w14:textId="123CF4C7" w:rsidR="002A05B7" w:rsidRPr="0038135A" w:rsidRDefault="002A05B7"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(5)</w:t>
      </w:r>
    </w:p>
    <w:p w14:paraId="4787256C" w14:textId="28358F1B" w:rsidR="002A05B7" w:rsidRPr="0038135A" w:rsidRDefault="002A05B7"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tag joga, hogy a közgyűlésen napirendre vett ügyekkel összefüggésben indítványt tegyen, és az ügyekről szavazzon. A tag a Szövetkezeti Hitelintézet testületeitől és vezető tisztségviselőitől felvilágosítást kérhet.</w:t>
      </w:r>
    </w:p>
    <w:p w14:paraId="29BFBC41" w14:textId="5ADF6D20" w:rsidR="00FD212D" w:rsidRPr="0038135A" w:rsidRDefault="00FD212D" w:rsidP="00E362F8">
      <w:pPr>
        <w:autoSpaceDE w:val="0"/>
        <w:autoSpaceDN w:val="0"/>
        <w:adjustRightInd w:val="0"/>
        <w:spacing w:after="0" w:line="240" w:lineRule="auto"/>
        <w:jc w:val="both"/>
        <w:rPr>
          <w:rFonts w:ascii="Times New Roman" w:hAnsi="Times New Roman"/>
          <w:sz w:val="24"/>
          <w:szCs w:val="24"/>
          <w:lang w:val="hu-HU"/>
        </w:rPr>
      </w:pPr>
    </w:p>
    <w:p w14:paraId="486A3CE4" w14:textId="47C2D5FD" w:rsidR="00FD212D" w:rsidRPr="0038135A" w:rsidRDefault="00FD212D"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(6)</w:t>
      </w:r>
    </w:p>
    <w:p w14:paraId="1898182A" w14:textId="10214FC0" w:rsidR="00FD212D" w:rsidRPr="0038135A" w:rsidRDefault="00FD212D"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közgyűlésen a Szövetkezeti Hitelintézettel munkaviszonyban álló személyek képviseletét ellátó testületek, illetőleg érdekképviseleti szervezetek képviselői, a felügyelőbizottság elnöke és tagjai tanácskozási joggal vehetnek részt.</w:t>
      </w:r>
    </w:p>
    <w:p w14:paraId="1B5B3CF0" w14:textId="3922E9A5" w:rsidR="005D1512" w:rsidRPr="0038135A" w:rsidRDefault="005D1512" w:rsidP="00E362F8">
      <w:pPr>
        <w:autoSpaceDE w:val="0"/>
        <w:autoSpaceDN w:val="0"/>
        <w:adjustRightInd w:val="0"/>
        <w:spacing w:after="0" w:line="240" w:lineRule="auto"/>
        <w:jc w:val="both"/>
        <w:rPr>
          <w:rFonts w:ascii="Times New Roman" w:hAnsi="Times New Roman"/>
          <w:sz w:val="24"/>
          <w:szCs w:val="24"/>
          <w:lang w:val="hu-HU"/>
        </w:rPr>
      </w:pPr>
    </w:p>
    <w:p w14:paraId="0B6A3603" w14:textId="43D675E8" w:rsidR="005D1512" w:rsidRPr="0038135A" w:rsidRDefault="005D1512"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(7)</w:t>
      </w:r>
    </w:p>
    <w:p w14:paraId="1576195B" w14:textId="2D16394A" w:rsidR="005D1512" w:rsidRPr="0038135A" w:rsidRDefault="005D1512" w:rsidP="00E362F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közgyűlés köteles érdemben megtárgyalni a felügyelőbizottság javaslatait, indítványait és azok tárgyában legkésőbb a soron következő közgyűlésen határozni, illetve állást foglalni.</w:t>
      </w:r>
    </w:p>
    <w:p w14:paraId="1F1B1D89" w14:textId="77777777" w:rsidR="00392677" w:rsidRPr="0038135A" w:rsidRDefault="00392677" w:rsidP="00E362F8">
      <w:pPr>
        <w:autoSpaceDE w:val="0"/>
        <w:autoSpaceDN w:val="0"/>
        <w:adjustRightInd w:val="0"/>
        <w:spacing w:after="0" w:line="240" w:lineRule="auto"/>
        <w:jc w:val="both"/>
        <w:rPr>
          <w:rFonts w:ascii="Times New Roman" w:hAnsi="Times New Roman"/>
          <w:sz w:val="24"/>
          <w:szCs w:val="24"/>
          <w:lang w:val="hu-HU"/>
        </w:rPr>
      </w:pPr>
    </w:p>
    <w:p w14:paraId="4BB930E9" w14:textId="19693DB0" w:rsidR="005D1512" w:rsidRPr="0038135A" w:rsidRDefault="005D1512"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(8)</w:t>
      </w:r>
    </w:p>
    <w:p w14:paraId="2AA76BED" w14:textId="77777777" w:rsidR="005D1512" w:rsidRPr="00E543E6" w:rsidRDefault="005D1512"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közgyűlés határozatait nyílt szavazással hozza meg, az igazgatóság tagjai és elnöke, illetve a felügyelőbizottság elnöke és tagja megválasztására és visszahívására vonatkozó határozatok kivételével, amelyekben titkos szavazással dönt.</w:t>
      </w:r>
      <w:r w:rsidRPr="00E543E6">
        <w:rPr>
          <w:rFonts w:ascii="Times New Roman" w:hAnsi="Times New Roman"/>
          <w:sz w:val="24"/>
          <w:szCs w:val="24"/>
          <w:lang w:val="hu-HU"/>
        </w:rPr>
        <w:t xml:space="preserve"> </w:t>
      </w:r>
    </w:p>
    <w:p w14:paraId="7406C50A" w14:textId="77777777" w:rsidR="005D1512" w:rsidRPr="00A33D83" w:rsidRDefault="005D1512" w:rsidP="009767A8">
      <w:pPr>
        <w:autoSpaceDE w:val="0"/>
        <w:autoSpaceDN w:val="0"/>
        <w:adjustRightInd w:val="0"/>
        <w:spacing w:after="0" w:line="240" w:lineRule="auto"/>
        <w:jc w:val="both"/>
        <w:rPr>
          <w:rFonts w:ascii="Times New Roman" w:hAnsi="Times New Roman"/>
          <w:sz w:val="24"/>
          <w:szCs w:val="24"/>
          <w:lang w:val="hu-HU"/>
        </w:rPr>
      </w:pPr>
    </w:p>
    <w:p w14:paraId="06E30998" w14:textId="0B84B881" w:rsidR="005D1512" w:rsidRPr="0038135A" w:rsidRDefault="005D1512"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(9)</w:t>
      </w:r>
    </w:p>
    <w:p w14:paraId="5B13B367" w14:textId="4A904A17" w:rsidR="005D1512" w:rsidRPr="0038135A" w:rsidRDefault="005D1512"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közgyűlés a határozatait – ha jogszabály </w:t>
      </w:r>
      <w:r w:rsidR="009302D9">
        <w:rPr>
          <w:rFonts w:ascii="Times New Roman" w:hAnsi="Times New Roman"/>
          <w:sz w:val="24"/>
          <w:szCs w:val="24"/>
          <w:lang w:val="hu-HU"/>
        </w:rPr>
        <w:t xml:space="preserve">vagy alapszabály </w:t>
      </w:r>
      <w:r w:rsidRPr="0038135A">
        <w:rPr>
          <w:rFonts w:ascii="Times New Roman" w:hAnsi="Times New Roman"/>
          <w:sz w:val="24"/>
          <w:szCs w:val="24"/>
          <w:lang w:val="hu-HU"/>
        </w:rPr>
        <w:t xml:space="preserve">másként nem rendelkezik – a </w:t>
      </w:r>
      <w:r w:rsidR="009302D9">
        <w:rPr>
          <w:rFonts w:ascii="Times New Roman" w:hAnsi="Times New Roman"/>
          <w:sz w:val="24"/>
          <w:szCs w:val="24"/>
          <w:lang w:val="hu-HU" w:eastAsia="hu-HU"/>
        </w:rPr>
        <w:t>jelenlévő tagok egyszerű</w:t>
      </w:r>
      <w:r w:rsidR="003B4D3C" w:rsidRPr="0038135A">
        <w:rPr>
          <w:rFonts w:ascii="Times New Roman" w:hAnsi="Times New Roman"/>
          <w:sz w:val="24"/>
          <w:szCs w:val="24"/>
          <w:lang w:val="hu-HU" w:eastAsia="hu-HU"/>
        </w:rPr>
        <w:t xml:space="preserve"> </w:t>
      </w:r>
      <w:r w:rsidR="009302D9">
        <w:rPr>
          <w:rFonts w:ascii="Times New Roman" w:hAnsi="Times New Roman"/>
          <w:sz w:val="24"/>
          <w:szCs w:val="24"/>
          <w:lang w:val="hu-HU" w:eastAsia="hu-HU"/>
        </w:rPr>
        <w:t>szó</w:t>
      </w:r>
      <w:r w:rsidRPr="0038135A">
        <w:rPr>
          <w:rFonts w:ascii="Times New Roman" w:hAnsi="Times New Roman"/>
          <w:sz w:val="24"/>
          <w:szCs w:val="24"/>
          <w:lang w:val="hu-HU"/>
        </w:rPr>
        <w:t>többségével hozza</w:t>
      </w:r>
      <w:r w:rsidR="00B7184D">
        <w:rPr>
          <w:rFonts w:ascii="Times New Roman" w:hAnsi="Times New Roman"/>
          <w:sz w:val="24"/>
          <w:szCs w:val="24"/>
          <w:lang w:val="hu-HU"/>
        </w:rPr>
        <w:t>, ide értve a titkos szavazás esetét is</w:t>
      </w:r>
      <w:r w:rsidRPr="0038135A">
        <w:rPr>
          <w:rFonts w:ascii="Times New Roman" w:hAnsi="Times New Roman"/>
          <w:sz w:val="24"/>
          <w:szCs w:val="24"/>
          <w:lang w:val="hu-HU"/>
        </w:rPr>
        <w:t>.</w:t>
      </w:r>
    </w:p>
    <w:p w14:paraId="2036AD77" w14:textId="761E711A" w:rsidR="005D1512" w:rsidRPr="0038135A" w:rsidRDefault="005D1512" w:rsidP="009767A8">
      <w:pPr>
        <w:autoSpaceDE w:val="0"/>
        <w:autoSpaceDN w:val="0"/>
        <w:adjustRightInd w:val="0"/>
        <w:spacing w:after="0" w:line="240" w:lineRule="auto"/>
        <w:jc w:val="both"/>
        <w:rPr>
          <w:rFonts w:ascii="Times New Roman" w:hAnsi="Times New Roman"/>
          <w:sz w:val="24"/>
          <w:szCs w:val="24"/>
          <w:lang w:val="hu-HU"/>
        </w:rPr>
      </w:pPr>
    </w:p>
    <w:p w14:paraId="08E5F80C" w14:textId="58037216" w:rsidR="005D1512" w:rsidRPr="0038135A" w:rsidRDefault="005D1512"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(10)</w:t>
      </w:r>
    </w:p>
    <w:p w14:paraId="173CA45D" w14:textId="5A6C6105" w:rsidR="005D1512" w:rsidRPr="0038135A" w:rsidRDefault="005D1512"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közgyűlésen írásbeli szavazás nem lehetséges.</w:t>
      </w:r>
    </w:p>
    <w:p w14:paraId="0AD2E81E" w14:textId="2A6C8648" w:rsidR="005D1512" w:rsidRPr="0038135A" w:rsidRDefault="005D1512" w:rsidP="009767A8">
      <w:pPr>
        <w:autoSpaceDE w:val="0"/>
        <w:autoSpaceDN w:val="0"/>
        <w:adjustRightInd w:val="0"/>
        <w:spacing w:after="0" w:line="240" w:lineRule="auto"/>
        <w:jc w:val="both"/>
        <w:rPr>
          <w:rFonts w:ascii="Times New Roman" w:hAnsi="Times New Roman"/>
          <w:sz w:val="24"/>
          <w:szCs w:val="24"/>
          <w:lang w:val="hu-HU"/>
        </w:rPr>
      </w:pPr>
    </w:p>
    <w:p w14:paraId="20683693" w14:textId="54C651E5" w:rsidR="005D1512" w:rsidRPr="0038135A" w:rsidRDefault="005D1512"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(11)</w:t>
      </w:r>
    </w:p>
    <w:p w14:paraId="2D1CAEEF" w14:textId="77777777" w:rsidR="005D1512" w:rsidRPr="0038135A" w:rsidRDefault="005D1512" w:rsidP="005D1512">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A határozat meghozatalakor nem szavazhat az a tag,</w:t>
      </w:r>
    </w:p>
    <w:p w14:paraId="406FE23D" w14:textId="14F83F1F" w:rsidR="005D1512" w:rsidRPr="0038135A" w:rsidRDefault="005D1512" w:rsidP="005D1512">
      <w:pPr>
        <w:numPr>
          <w:ilvl w:val="0"/>
          <w:numId w:val="38"/>
        </w:num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akit a határozat kötelezettség vagy felelősség alól mentesít vagy a </w:t>
      </w:r>
      <w:r w:rsidR="009302D9">
        <w:rPr>
          <w:rFonts w:ascii="Times New Roman" w:hAnsi="Times New Roman"/>
          <w:sz w:val="24"/>
          <w:szCs w:val="24"/>
          <w:lang w:val="hu-HU" w:eastAsia="hu-HU"/>
        </w:rPr>
        <w:t>Szövetkezeti Hitelintézet</w:t>
      </w:r>
      <w:r w:rsidRPr="0038135A">
        <w:rPr>
          <w:rFonts w:ascii="Times New Roman" w:hAnsi="Times New Roman"/>
          <w:sz w:val="24"/>
          <w:szCs w:val="24"/>
          <w:lang w:val="hu-HU" w:eastAsia="hu-HU"/>
        </w:rPr>
        <w:t xml:space="preserve"> terhére másfajta előnyben részesít;</w:t>
      </w:r>
    </w:p>
    <w:p w14:paraId="1F4708B7" w14:textId="77777777" w:rsidR="005D1512" w:rsidRPr="0038135A" w:rsidRDefault="005D1512" w:rsidP="005D1512">
      <w:pPr>
        <w:numPr>
          <w:ilvl w:val="0"/>
          <w:numId w:val="38"/>
        </w:num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akivel a határozat szerint szerződést kell kötni;</w:t>
      </w:r>
    </w:p>
    <w:p w14:paraId="0326240F" w14:textId="77777777" w:rsidR="005D1512" w:rsidRPr="0038135A" w:rsidRDefault="005D1512" w:rsidP="005D1512">
      <w:pPr>
        <w:numPr>
          <w:ilvl w:val="0"/>
          <w:numId w:val="38"/>
        </w:num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aki ellen a határozat alapján pert kell indítani;</w:t>
      </w:r>
    </w:p>
    <w:p w14:paraId="6942032D" w14:textId="77777777" w:rsidR="005D1512" w:rsidRPr="009302D9" w:rsidRDefault="005D1512" w:rsidP="005D1512">
      <w:pPr>
        <w:numPr>
          <w:ilvl w:val="0"/>
          <w:numId w:val="38"/>
        </w:num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akinek </w:t>
      </w:r>
      <w:r w:rsidRPr="009302D9">
        <w:rPr>
          <w:rFonts w:ascii="Times New Roman" w:hAnsi="Times New Roman"/>
          <w:sz w:val="24"/>
          <w:szCs w:val="24"/>
          <w:lang w:val="hu-HU" w:eastAsia="hu-HU"/>
        </w:rPr>
        <w:t>olyan, a Ptk. 8:1. § 2. pont szerinti hozzátartozója érdekelt a döntésben, aki a Szövetkezeti Hitelintézetnek nem tagja;</w:t>
      </w:r>
    </w:p>
    <w:p w14:paraId="12E60DAD" w14:textId="77777777" w:rsidR="009302D9" w:rsidRPr="009302D9" w:rsidRDefault="005D1512" w:rsidP="005D1512">
      <w:pPr>
        <w:numPr>
          <w:ilvl w:val="0"/>
          <w:numId w:val="38"/>
        </w:numPr>
        <w:autoSpaceDE w:val="0"/>
        <w:autoSpaceDN w:val="0"/>
        <w:adjustRightInd w:val="0"/>
        <w:spacing w:after="0" w:line="240" w:lineRule="auto"/>
        <w:jc w:val="both"/>
        <w:rPr>
          <w:rFonts w:ascii="Times New Roman" w:hAnsi="Times New Roman"/>
          <w:sz w:val="24"/>
          <w:szCs w:val="24"/>
          <w:lang w:val="hu-HU" w:eastAsia="hu-HU"/>
        </w:rPr>
      </w:pPr>
      <w:r w:rsidRPr="009302D9">
        <w:rPr>
          <w:rFonts w:ascii="Times New Roman" w:hAnsi="Times New Roman"/>
          <w:sz w:val="24"/>
          <w:szCs w:val="24"/>
          <w:lang w:val="hu-HU" w:eastAsia="hu-HU"/>
        </w:rPr>
        <w:t>aki a döntésben érdekelt más szervezettel többségi befolyáson alapuló kapcsolatban áll; vagy</w:t>
      </w:r>
    </w:p>
    <w:p w14:paraId="5740A0DF" w14:textId="31A6AC0A" w:rsidR="005D1512" w:rsidRPr="009302D9" w:rsidRDefault="005D1512" w:rsidP="005D1512">
      <w:pPr>
        <w:numPr>
          <w:ilvl w:val="0"/>
          <w:numId w:val="38"/>
        </w:numPr>
        <w:autoSpaceDE w:val="0"/>
        <w:autoSpaceDN w:val="0"/>
        <w:adjustRightInd w:val="0"/>
        <w:spacing w:after="0" w:line="240" w:lineRule="auto"/>
        <w:jc w:val="both"/>
        <w:rPr>
          <w:rFonts w:ascii="Times New Roman" w:hAnsi="Times New Roman"/>
          <w:sz w:val="24"/>
          <w:szCs w:val="24"/>
          <w:lang w:val="hu-HU" w:eastAsia="hu-HU"/>
        </w:rPr>
      </w:pPr>
      <w:r w:rsidRPr="009302D9">
        <w:rPr>
          <w:rFonts w:ascii="Times New Roman" w:hAnsi="Times New Roman"/>
          <w:sz w:val="24"/>
          <w:szCs w:val="24"/>
          <w:lang w:val="hu-HU" w:eastAsia="hu-HU"/>
        </w:rPr>
        <w:t>aki egyébként személyesen érdekelt a döntésben</w:t>
      </w:r>
      <w:r w:rsidR="009302D9" w:rsidRPr="009302D9">
        <w:rPr>
          <w:rFonts w:ascii="Times New Roman" w:hAnsi="Times New Roman"/>
          <w:sz w:val="24"/>
          <w:szCs w:val="24"/>
          <w:lang w:val="hu-HU" w:eastAsia="hu-HU"/>
        </w:rPr>
        <w:t>, kivéve az igazgatóság eredményfelosztási javaslatának elfogadásáról való döntés meghozatalát</w:t>
      </w:r>
      <w:r w:rsidRPr="009302D9">
        <w:rPr>
          <w:rFonts w:ascii="Times New Roman" w:hAnsi="Times New Roman"/>
          <w:sz w:val="24"/>
          <w:szCs w:val="24"/>
          <w:lang w:val="hu-HU" w:eastAsia="hu-HU"/>
        </w:rPr>
        <w:t>.</w:t>
      </w:r>
    </w:p>
    <w:p w14:paraId="6222BCAB" w14:textId="77777777" w:rsidR="009302D9" w:rsidRPr="009302D9" w:rsidRDefault="009302D9" w:rsidP="009302D9">
      <w:pPr>
        <w:autoSpaceDE w:val="0"/>
        <w:autoSpaceDN w:val="0"/>
        <w:adjustRightInd w:val="0"/>
        <w:spacing w:after="0" w:line="240" w:lineRule="auto"/>
        <w:jc w:val="both"/>
        <w:rPr>
          <w:rFonts w:ascii="Times New Roman" w:hAnsi="Times New Roman"/>
          <w:sz w:val="24"/>
          <w:szCs w:val="24"/>
          <w:lang w:val="hu-HU" w:eastAsia="hu-HU"/>
        </w:rPr>
      </w:pPr>
    </w:p>
    <w:p w14:paraId="4495E57A" w14:textId="3C8EB502" w:rsidR="001B3DD9" w:rsidRPr="0038135A" w:rsidRDefault="001B3DD9" w:rsidP="005D1512">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(12)</w:t>
      </w:r>
    </w:p>
    <w:p w14:paraId="1FC2A0E5" w14:textId="1168B1BF" w:rsidR="005D1512" w:rsidRPr="0038135A" w:rsidRDefault="003B4D3C" w:rsidP="005D1512">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eastAsia="hu-HU"/>
        </w:rPr>
        <w:t>A tag kizárása iránti kereset megindításához a közgyűlés az összes tag legalább kétharmados szótöbbségével meghozott határozata szükséges. Az érintett tag ebben a kérdésben nem szavazhat. A kizárással érintett tagot a közgyűlés kizárásáról döntő ülésére meg kell hívni, és részére a hozzászólást biztosítani kell.</w:t>
      </w:r>
    </w:p>
    <w:p w14:paraId="3594B10D" w14:textId="77777777" w:rsidR="003B4D3C" w:rsidRPr="0038135A" w:rsidRDefault="003B4D3C" w:rsidP="003B4D3C">
      <w:pPr>
        <w:autoSpaceDE w:val="0"/>
        <w:autoSpaceDN w:val="0"/>
        <w:adjustRightInd w:val="0"/>
        <w:spacing w:after="0" w:line="240" w:lineRule="auto"/>
        <w:jc w:val="both"/>
        <w:rPr>
          <w:rFonts w:ascii="Times New Roman" w:hAnsi="Times New Roman"/>
          <w:b/>
          <w:bCs/>
          <w:caps/>
          <w:sz w:val="24"/>
          <w:szCs w:val="24"/>
          <w:lang w:val="hu-HU" w:eastAsia="hu-HU"/>
        </w:rPr>
      </w:pPr>
    </w:p>
    <w:p w14:paraId="48FF3752" w14:textId="2D5C8510" w:rsidR="003B4D3C" w:rsidRPr="0038135A" w:rsidRDefault="003B4D3C" w:rsidP="003B4D3C">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b/>
          <w:bCs/>
          <w:caps/>
          <w:sz w:val="24"/>
          <w:szCs w:val="24"/>
          <w:lang w:val="hu-HU" w:eastAsia="hu-HU"/>
        </w:rPr>
        <w:t>[A (1</w:t>
      </w:r>
      <w:r w:rsidR="009302D9">
        <w:rPr>
          <w:rFonts w:ascii="Times New Roman" w:hAnsi="Times New Roman"/>
          <w:b/>
          <w:bCs/>
          <w:caps/>
          <w:sz w:val="24"/>
          <w:szCs w:val="24"/>
          <w:lang w:val="hu-HU" w:eastAsia="hu-HU"/>
        </w:rPr>
        <w:t>3</w:t>
      </w:r>
      <w:r w:rsidRPr="0038135A">
        <w:rPr>
          <w:rFonts w:ascii="Times New Roman" w:hAnsi="Times New Roman"/>
          <w:b/>
          <w:bCs/>
          <w:caps/>
          <w:sz w:val="24"/>
          <w:szCs w:val="24"/>
          <w:lang w:val="hu-HU" w:eastAsia="hu-HU"/>
        </w:rPr>
        <w:t>) ÉS (1</w:t>
      </w:r>
      <w:r w:rsidR="009302D9">
        <w:rPr>
          <w:rFonts w:ascii="Times New Roman" w:hAnsi="Times New Roman"/>
          <w:b/>
          <w:bCs/>
          <w:caps/>
          <w:sz w:val="24"/>
          <w:szCs w:val="24"/>
          <w:lang w:val="hu-HU" w:eastAsia="hu-HU"/>
        </w:rPr>
        <w:t>4</w:t>
      </w:r>
      <w:r w:rsidRPr="0038135A">
        <w:rPr>
          <w:rFonts w:ascii="Times New Roman" w:hAnsi="Times New Roman"/>
          <w:b/>
          <w:bCs/>
          <w:caps/>
          <w:sz w:val="24"/>
          <w:szCs w:val="24"/>
          <w:lang w:val="hu-HU" w:eastAsia="hu-HU"/>
        </w:rPr>
        <w:t>) bekezdés opcionális rendelkezést tartalmaz, amelytől az eltérés lehetséges, azonban kisebbségvédelmi szempontok miatt mindenképpen előzetes cégbírói egyeztetést igényel]</w:t>
      </w:r>
      <w:r w:rsidRPr="0038135A">
        <w:rPr>
          <w:rStyle w:val="Lbjegyzet-hivatkozs"/>
          <w:rFonts w:ascii="Times New Roman" w:hAnsi="Times New Roman"/>
          <w:b/>
          <w:bCs/>
          <w:caps/>
          <w:sz w:val="24"/>
          <w:szCs w:val="24"/>
          <w:lang w:val="hu-HU" w:eastAsia="hu-HU"/>
        </w:rPr>
        <w:footnoteReference w:id="9"/>
      </w:r>
    </w:p>
    <w:p w14:paraId="2226D896" w14:textId="582AA9EB" w:rsidR="003B4D3C" w:rsidRPr="00E543E6" w:rsidRDefault="003B4D3C" w:rsidP="009767A8">
      <w:pPr>
        <w:autoSpaceDE w:val="0"/>
        <w:autoSpaceDN w:val="0"/>
        <w:adjustRightInd w:val="0"/>
        <w:spacing w:after="0" w:line="240" w:lineRule="auto"/>
        <w:jc w:val="both"/>
        <w:rPr>
          <w:rFonts w:ascii="Times New Roman" w:hAnsi="Times New Roman"/>
          <w:sz w:val="24"/>
          <w:szCs w:val="24"/>
          <w:lang w:val="hu-HU"/>
        </w:rPr>
      </w:pPr>
    </w:p>
    <w:p w14:paraId="77C574DC" w14:textId="6CF52E6A" w:rsidR="003B4D3C" w:rsidRPr="004B6558" w:rsidRDefault="003B4D3C" w:rsidP="009767A8">
      <w:pPr>
        <w:autoSpaceDE w:val="0"/>
        <w:autoSpaceDN w:val="0"/>
        <w:adjustRightInd w:val="0"/>
        <w:spacing w:after="0" w:line="240" w:lineRule="auto"/>
        <w:jc w:val="both"/>
        <w:rPr>
          <w:rFonts w:ascii="Times New Roman" w:hAnsi="Times New Roman"/>
          <w:sz w:val="24"/>
          <w:szCs w:val="24"/>
          <w:lang w:val="hu-HU"/>
        </w:rPr>
      </w:pPr>
      <w:r w:rsidRPr="00A33D83">
        <w:rPr>
          <w:rFonts w:ascii="Times New Roman" w:hAnsi="Times New Roman"/>
          <w:sz w:val="24"/>
          <w:szCs w:val="24"/>
          <w:lang w:val="hu-HU"/>
        </w:rPr>
        <w:t>(1</w:t>
      </w:r>
      <w:r w:rsidR="009302D9">
        <w:rPr>
          <w:rFonts w:ascii="Times New Roman" w:hAnsi="Times New Roman"/>
          <w:sz w:val="24"/>
          <w:szCs w:val="24"/>
          <w:lang w:val="hu-HU"/>
        </w:rPr>
        <w:t>3</w:t>
      </w:r>
      <w:r w:rsidRPr="004B6558">
        <w:rPr>
          <w:rFonts w:ascii="Times New Roman" w:hAnsi="Times New Roman"/>
          <w:sz w:val="24"/>
          <w:szCs w:val="24"/>
          <w:lang w:val="hu-HU"/>
        </w:rPr>
        <w:t>)</w:t>
      </w:r>
    </w:p>
    <w:p w14:paraId="1861E059" w14:textId="77777777" w:rsidR="003B4D3C" w:rsidRPr="00CB5253" w:rsidRDefault="003B4D3C" w:rsidP="003B4D3C">
      <w:pPr>
        <w:autoSpaceDE w:val="0"/>
        <w:autoSpaceDN w:val="0"/>
        <w:adjustRightInd w:val="0"/>
        <w:spacing w:after="0" w:line="240" w:lineRule="auto"/>
        <w:jc w:val="both"/>
        <w:rPr>
          <w:rFonts w:ascii="Times New Roman" w:hAnsi="Times New Roman"/>
          <w:sz w:val="24"/>
          <w:szCs w:val="24"/>
          <w:lang w:val="hu-HU" w:eastAsia="hu-HU"/>
        </w:rPr>
      </w:pPr>
      <w:r w:rsidRPr="004B6558">
        <w:rPr>
          <w:rFonts w:ascii="Times New Roman" w:hAnsi="Times New Roman"/>
          <w:sz w:val="24"/>
          <w:szCs w:val="24"/>
          <w:lang w:val="hu-HU" w:eastAsia="hu-HU"/>
        </w:rPr>
        <w:t>Az alapszabály módo</w:t>
      </w:r>
      <w:r w:rsidRPr="00CB5253">
        <w:rPr>
          <w:rFonts w:ascii="Times New Roman" w:hAnsi="Times New Roman"/>
          <w:sz w:val="24"/>
          <w:szCs w:val="24"/>
          <w:lang w:val="hu-HU" w:eastAsia="hu-HU"/>
        </w:rPr>
        <w:t xml:space="preserve">sításához a jelenlévők legalább kétharmadának és valamennyi tag felének a szavazata szükséges. </w:t>
      </w:r>
    </w:p>
    <w:p w14:paraId="000817F5" w14:textId="4DEC2A98" w:rsidR="003B4D3C" w:rsidRPr="0038135A" w:rsidRDefault="003B4D3C" w:rsidP="009767A8">
      <w:pPr>
        <w:autoSpaceDE w:val="0"/>
        <w:autoSpaceDN w:val="0"/>
        <w:adjustRightInd w:val="0"/>
        <w:spacing w:after="0" w:line="240" w:lineRule="auto"/>
        <w:jc w:val="both"/>
        <w:rPr>
          <w:rFonts w:ascii="Times New Roman" w:hAnsi="Times New Roman"/>
          <w:sz w:val="24"/>
          <w:szCs w:val="24"/>
          <w:lang w:val="hu-HU"/>
        </w:rPr>
      </w:pPr>
    </w:p>
    <w:p w14:paraId="782AD7D1" w14:textId="699C0A1C" w:rsidR="003B4D3C" w:rsidRPr="0038135A" w:rsidRDefault="003B4D3C"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r w:rsidR="009302D9">
        <w:rPr>
          <w:rFonts w:ascii="Times New Roman" w:hAnsi="Times New Roman"/>
          <w:sz w:val="24"/>
          <w:szCs w:val="24"/>
          <w:lang w:val="hu-HU"/>
        </w:rPr>
        <w:t>4</w:t>
      </w:r>
      <w:r w:rsidRPr="0038135A">
        <w:rPr>
          <w:rFonts w:ascii="Times New Roman" w:hAnsi="Times New Roman"/>
          <w:sz w:val="24"/>
          <w:szCs w:val="24"/>
          <w:lang w:val="hu-HU"/>
        </w:rPr>
        <w:t>)</w:t>
      </w:r>
    </w:p>
    <w:p w14:paraId="26828B71" w14:textId="56146B2C" w:rsidR="005C2E73" w:rsidRPr="0038135A" w:rsidRDefault="005C2E73"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A Szövetkezeti Hitelintézet egyesülésének, szétválásának, gazdasági társassággá történő átalakulásának és jogutód nélküli megszűnésének elhatározásához az összes tag legalább kétharmadának szavazata szükséges.</w:t>
      </w:r>
    </w:p>
    <w:p w14:paraId="68605C83" w14:textId="5B9DF165" w:rsidR="005C2E73" w:rsidRPr="0038135A" w:rsidRDefault="005C2E73" w:rsidP="009767A8">
      <w:pPr>
        <w:autoSpaceDE w:val="0"/>
        <w:autoSpaceDN w:val="0"/>
        <w:adjustRightInd w:val="0"/>
        <w:spacing w:after="0" w:line="240" w:lineRule="auto"/>
        <w:jc w:val="both"/>
        <w:rPr>
          <w:rFonts w:ascii="Times New Roman" w:hAnsi="Times New Roman"/>
          <w:sz w:val="24"/>
          <w:szCs w:val="24"/>
          <w:lang w:val="hu-HU" w:eastAsia="hu-HU"/>
        </w:rPr>
      </w:pPr>
    </w:p>
    <w:p w14:paraId="5542A88D" w14:textId="511E0BDD" w:rsidR="005C2E73" w:rsidRPr="0038135A" w:rsidRDefault="005C2E73"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eastAsia="hu-HU"/>
        </w:rPr>
        <w:t>(1</w:t>
      </w:r>
      <w:r w:rsidR="009302D9">
        <w:rPr>
          <w:rFonts w:ascii="Times New Roman" w:hAnsi="Times New Roman"/>
          <w:sz w:val="24"/>
          <w:szCs w:val="24"/>
          <w:lang w:val="hu-HU" w:eastAsia="hu-HU"/>
        </w:rPr>
        <w:t>5</w:t>
      </w:r>
      <w:r w:rsidRPr="0038135A">
        <w:rPr>
          <w:rFonts w:ascii="Times New Roman" w:hAnsi="Times New Roman"/>
          <w:sz w:val="24"/>
          <w:szCs w:val="24"/>
          <w:lang w:val="hu-HU" w:eastAsia="hu-HU"/>
        </w:rPr>
        <w:t>)</w:t>
      </w:r>
    </w:p>
    <w:p w14:paraId="29D75988" w14:textId="64887189" w:rsidR="005C2E73" w:rsidRPr="0038135A" w:rsidRDefault="005C2E73"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Az igazgatóság elnökének és tagjának, valamint a felügyelőbizottság elnökének és tagjának a megválasztása és visszahívá</w:t>
      </w:r>
      <w:r w:rsidR="009302D9">
        <w:rPr>
          <w:rFonts w:ascii="Times New Roman" w:hAnsi="Times New Roman"/>
          <w:sz w:val="24"/>
          <w:szCs w:val="24"/>
          <w:lang w:val="hu-HU"/>
        </w:rPr>
        <w:t xml:space="preserve">sa titkos szavazással történik. </w:t>
      </w:r>
      <w:r w:rsidRPr="0038135A">
        <w:rPr>
          <w:rFonts w:ascii="Times New Roman" w:hAnsi="Times New Roman"/>
          <w:sz w:val="24"/>
          <w:szCs w:val="24"/>
          <w:lang w:val="hu-HU"/>
        </w:rPr>
        <w:t>Az igazgatóság elnökének és tagjának, valamint a felügyelőbizottság elnökének és tagjának a megválasztásához a jelenlévő tagok egyszerű többségének szavazata szükséges.</w:t>
      </w:r>
    </w:p>
    <w:p w14:paraId="1F85596E" w14:textId="4D668D87" w:rsidR="005C2E73" w:rsidRPr="0038135A" w:rsidRDefault="005C2E73" w:rsidP="009767A8">
      <w:pPr>
        <w:autoSpaceDE w:val="0"/>
        <w:autoSpaceDN w:val="0"/>
        <w:adjustRightInd w:val="0"/>
        <w:spacing w:after="0" w:line="240" w:lineRule="auto"/>
        <w:jc w:val="both"/>
        <w:rPr>
          <w:rFonts w:ascii="Times New Roman" w:hAnsi="Times New Roman"/>
          <w:sz w:val="24"/>
          <w:szCs w:val="24"/>
          <w:lang w:val="hu-HU"/>
        </w:rPr>
      </w:pPr>
    </w:p>
    <w:p w14:paraId="72504124" w14:textId="68AD46B4" w:rsidR="005C2E73" w:rsidRPr="0038135A" w:rsidRDefault="005C2E73"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r w:rsidR="009302D9">
        <w:rPr>
          <w:rFonts w:ascii="Times New Roman" w:hAnsi="Times New Roman"/>
          <w:sz w:val="24"/>
          <w:szCs w:val="24"/>
          <w:lang w:val="hu-HU"/>
        </w:rPr>
        <w:t>6</w:t>
      </w:r>
      <w:r w:rsidRPr="0038135A">
        <w:rPr>
          <w:rFonts w:ascii="Times New Roman" w:hAnsi="Times New Roman"/>
          <w:sz w:val="24"/>
          <w:szCs w:val="24"/>
          <w:lang w:val="hu-HU"/>
        </w:rPr>
        <w:t>)</w:t>
      </w:r>
    </w:p>
    <w:p w14:paraId="6269ACBE" w14:textId="2CD958E0" w:rsidR="005C2E73" w:rsidRPr="0038135A" w:rsidRDefault="005C2E73" w:rsidP="005C2E73">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Az igazgatóság elnökének és tagjának, valamint a felügyelőbizottság elnökének és tagjának a megválasztása érdekében a közgyűlés tervezett időpontját megelőző legalább [*] nappal az igazgatóság jelölőbizottságot állít, amely jelölőbizottság a közgyűlésen előterjeszti a javaslatait.</w:t>
      </w:r>
    </w:p>
    <w:p w14:paraId="0B14D7B5" w14:textId="77777777" w:rsidR="005C2E73" w:rsidRPr="0038135A" w:rsidRDefault="005C2E73" w:rsidP="005C2E73">
      <w:pPr>
        <w:autoSpaceDE w:val="0"/>
        <w:autoSpaceDN w:val="0"/>
        <w:adjustRightInd w:val="0"/>
        <w:spacing w:after="0" w:line="240" w:lineRule="auto"/>
        <w:jc w:val="both"/>
        <w:rPr>
          <w:rFonts w:ascii="Times New Roman" w:hAnsi="Times New Roman"/>
          <w:sz w:val="24"/>
          <w:szCs w:val="24"/>
          <w:lang w:val="hu-HU"/>
        </w:rPr>
      </w:pPr>
    </w:p>
    <w:p w14:paraId="39A3F6B2" w14:textId="2981F978" w:rsidR="005C2E73" w:rsidRPr="0038135A" w:rsidRDefault="005C2E73" w:rsidP="005C2E73">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r w:rsidR="009302D9">
        <w:rPr>
          <w:rFonts w:ascii="Times New Roman" w:hAnsi="Times New Roman"/>
          <w:sz w:val="24"/>
          <w:szCs w:val="24"/>
          <w:lang w:val="hu-HU"/>
        </w:rPr>
        <w:t>7</w:t>
      </w:r>
      <w:r w:rsidRPr="0038135A">
        <w:rPr>
          <w:rFonts w:ascii="Times New Roman" w:hAnsi="Times New Roman"/>
          <w:sz w:val="24"/>
          <w:szCs w:val="24"/>
          <w:lang w:val="hu-HU"/>
        </w:rPr>
        <w:t>)</w:t>
      </w:r>
    </w:p>
    <w:p w14:paraId="623BF07D" w14:textId="77777777" w:rsidR="005C2E73" w:rsidRPr="0038135A" w:rsidRDefault="005C2E73" w:rsidP="005C2E73">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Az igazgatóság által létrehozott jelölőbizottság feladata, hogy az irányadó jogszabályokban, valamint szabályzatokban előírt követelményeknek megfelelő jelölteket állítson.</w:t>
      </w:r>
    </w:p>
    <w:p w14:paraId="3085E5D8" w14:textId="77777777" w:rsidR="005C2E73" w:rsidRPr="0038135A" w:rsidRDefault="005C2E73" w:rsidP="005C2E73">
      <w:pPr>
        <w:autoSpaceDE w:val="0"/>
        <w:autoSpaceDN w:val="0"/>
        <w:adjustRightInd w:val="0"/>
        <w:spacing w:after="0" w:line="240" w:lineRule="auto"/>
        <w:jc w:val="both"/>
        <w:rPr>
          <w:rFonts w:ascii="Times New Roman" w:hAnsi="Times New Roman"/>
          <w:sz w:val="24"/>
          <w:szCs w:val="24"/>
          <w:lang w:val="hu-HU"/>
        </w:rPr>
      </w:pPr>
    </w:p>
    <w:p w14:paraId="1BCF61AB" w14:textId="77777777" w:rsidR="005C2E73" w:rsidRPr="0038135A" w:rsidRDefault="005C2E73" w:rsidP="005C2E73">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jelölés feltétele, hogy a jelölt írásban nyilatkozzon arról, hogy megválasztása esetén a tisztséget elfogadja, illetve elvállalja.    </w:t>
      </w:r>
    </w:p>
    <w:p w14:paraId="7DE29A8F" w14:textId="77777777" w:rsidR="005C2E73" w:rsidRPr="0038135A" w:rsidRDefault="005C2E73" w:rsidP="005C2E73">
      <w:pPr>
        <w:autoSpaceDE w:val="0"/>
        <w:autoSpaceDN w:val="0"/>
        <w:adjustRightInd w:val="0"/>
        <w:spacing w:after="0" w:line="240" w:lineRule="auto"/>
        <w:jc w:val="both"/>
        <w:rPr>
          <w:rFonts w:ascii="Times New Roman" w:hAnsi="Times New Roman"/>
          <w:sz w:val="24"/>
          <w:szCs w:val="24"/>
          <w:lang w:val="hu-HU"/>
        </w:rPr>
      </w:pPr>
    </w:p>
    <w:p w14:paraId="79505E0D" w14:textId="2D082A2B" w:rsidR="005C2E73" w:rsidRPr="0038135A" w:rsidRDefault="005C2E73" w:rsidP="005C2E73">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w:t>
      </w:r>
      <w:r w:rsidR="009302D9">
        <w:rPr>
          <w:rFonts w:ascii="Times New Roman" w:hAnsi="Times New Roman"/>
          <w:sz w:val="24"/>
          <w:szCs w:val="24"/>
          <w:lang w:val="hu-HU"/>
        </w:rPr>
        <w:t>18</w:t>
      </w:r>
      <w:r w:rsidRPr="0038135A">
        <w:rPr>
          <w:rFonts w:ascii="Times New Roman" w:hAnsi="Times New Roman"/>
          <w:sz w:val="24"/>
          <w:szCs w:val="24"/>
          <w:lang w:val="hu-HU"/>
        </w:rPr>
        <w:t>)</w:t>
      </w:r>
    </w:p>
    <w:p w14:paraId="1B350D8A" w14:textId="77777777" w:rsidR="005C2E73" w:rsidRPr="0038135A" w:rsidRDefault="005C2E73" w:rsidP="005C2E73">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Titkos szavazás esetén legalább [*] tagú szavazatszámláló bizottságot kell a közgyűlésen választani, melynek feladata: </w:t>
      </w:r>
    </w:p>
    <w:p w14:paraId="5D552180" w14:textId="36488CEC" w:rsidR="005C2E73" w:rsidRPr="0038135A" w:rsidRDefault="005C2E73" w:rsidP="005C2E73">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szavazólapok elkészítése és átadása </w:t>
      </w:r>
      <w:r w:rsidR="009302D9">
        <w:rPr>
          <w:rFonts w:ascii="Times New Roman" w:hAnsi="Times New Roman"/>
          <w:sz w:val="24"/>
          <w:szCs w:val="24"/>
          <w:lang w:val="hu-HU"/>
        </w:rPr>
        <w:t>a szavazásra jogosultak részére;</w:t>
      </w:r>
    </w:p>
    <w:p w14:paraId="25F31873" w14:textId="1DE5EE46" w:rsidR="005C2E73" w:rsidRPr="0038135A" w:rsidRDefault="005C2E73" w:rsidP="005C2E73">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szavazás szabály</w:t>
      </w:r>
      <w:r w:rsidR="009302D9">
        <w:rPr>
          <w:rFonts w:ascii="Times New Roman" w:hAnsi="Times New Roman"/>
          <w:sz w:val="24"/>
          <w:szCs w:val="24"/>
          <w:lang w:val="hu-HU"/>
        </w:rPr>
        <w:t>ainak ismertetése a közgyűlésen;</w:t>
      </w:r>
    </w:p>
    <w:p w14:paraId="79FDAB4C" w14:textId="668202DE" w:rsidR="005C2E73" w:rsidRPr="0038135A" w:rsidRDefault="005C2E73" w:rsidP="005C2E73">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szavazás titkosságának és szabályszerűség</w:t>
      </w:r>
      <w:r w:rsidR="009302D9">
        <w:rPr>
          <w:rFonts w:ascii="Times New Roman" w:hAnsi="Times New Roman"/>
          <w:sz w:val="24"/>
          <w:szCs w:val="24"/>
          <w:lang w:val="hu-HU"/>
        </w:rPr>
        <w:t>ének ellenőrzése és biztosítása;</w:t>
      </w:r>
    </w:p>
    <w:p w14:paraId="13A1734E" w14:textId="593A45B0" w:rsidR="005C2E73" w:rsidRPr="0038135A" w:rsidRDefault="005C2E73" w:rsidP="005C2E73">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szavazást követően a szavazatok összeszámlálása, </w:t>
      </w:r>
      <w:r w:rsidR="009302D9" w:rsidRPr="0038135A">
        <w:rPr>
          <w:rFonts w:ascii="Times New Roman" w:hAnsi="Times New Roman"/>
          <w:sz w:val="24"/>
          <w:szCs w:val="24"/>
          <w:lang w:val="hu-HU"/>
        </w:rPr>
        <w:t>jegyzőkönyvbe</w:t>
      </w:r>
      <w:r w:rsidR="009302D9">
        <w:rPr>
          <w:rFonts w:ascii="Times New Roman" w:hAnsi="Times New Roman"/>
          <w:sz w:val="24"/>
          <w:szCs w:val="24"/>
          <w:lang w:val="hu-HU"/>
        </w:rPr>
        <w:t>n rögzítése, és</w:t>
      </w:r>
      <w:r w:rsidR="009302D9" w:rsidRPr="0038135A">
        <w:rPr>
          <w:rFonts w:ascii="Times New Roman" w:hAnsi="Times New Roman"/>
          <w:sz w:val="24"/>
          <w:szCs w:val="24"/>
          <w:lang w:val="hu-HU"/>
        </w:rPr>
        <w:t xml:space="preserve"> </w:t>
      </w:r>
      <w:r w:rsidR="009302D9">
        <w:rPr>
          <w:rFonts w:ascii="Times New Roman" w:hAnsi="Times New Roman"/>
          <w:sz w:val="24"/>
          <w:szCs w:val="24"/>
          <w:lang w:val="hu-HU"/>
        </w:rPr>
        <w:t>az eredmény ismertetése</w:t>
      </w:r>
      <w:r w:rsidRPr="0038135A">
        <w:rPr>
          <w:rFonts w:ascii="Times New Roman" w:hAnsi="Times New Roman"/>
          <w:sz w:val="24"/>
          <w:szCs w:val="24"/>
          <w:lang w:val="hu-HU"/>
        </w:rPr>
        <w:t>.</w:t>
      </w:r>
    </w:p>
    <w:p w14:paraId="33D13202" w14:textId="77777777" w:rsidR="005C2E73" w:rsidRPr="0038135A" w:rsidRDefault="005C2E73" w:rsidP="005C2E73">
      <w:pPr>
        <w:autoSpaceDE w:val="0"/>
        <w:autoSpaceDN w:val="0"/>
        <w:adjustRightInd w:val="0"/>
        <w:spacing w:after="0" w:line="240" w:lineRule="auto"/>
        <w:jc w:val="both"/>
        <w:rPr>
          <w:rFonts w:ascii="Times New Roman" w:hAnsi="Times New Roman"/>
          <w:sz w:val="24"/>
          <w:szCs w:val="24"/>
          <w:lang w:val="hu-HU"/>
        </w:rPr>
      </w:pPr>
    </w:p>
    <w:p w14:paraId="7B7832D1" w14:textId="5E0B8DB7" w:rsidR="005C2E73" w:rsidRPr="0038135A" w:rsidRDefault="005C2E73" w:rsidP="005C2E73">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w:t>
      </w:r>
      <w:r w:rsidR="009302D9">
        <w:rPr>
          <w:rFonts w:ascii="Times New Roman" w:hAnsi="Times New Roman"/>
          <w:sz w:val="24"/>
          <w:szCs w:val="24"/>
          <w:lang w:val="hu-HU"/>
        </w:rPr>
        <w:t>19</w:t>
      </w:r>
      <w:r w:rsidRPr="0038135A">
        <w:rPr>
          <w:rFonts w:ascii="Times New Roman" w:hAnsi="Times New Roman"/>
          <w:sz w:val="24"/>
          <w:szCs w:val="24"/>
          <w:lang w:val="hu-HU"/>
        </w:rPr>
        <w:t>)</w:t>
      </w:r>
    </w:p>
    <w:p w14:paraId="4D426FB1" w14:textId="77777777" w:rsidR="005C2E73" w:rsidRPr="0038135A" w:rsidRDefault="005C2E73" w:rsidP="005C2E73">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Az igazgatóság és a felügyelőbizottság tagjai többes jelöléssel is választhatók. Ha az egyes tisztségre jelöltek közül egyik jelölt sem kapja meg a jelenlévők egyszerű szótöbbségét, úgy a titkos szavazást meg kell ismételni. Amennyiben a jelöltek közül több jelölt kapja meg a jelenlévők szavazatainak egyszerű szótöbbségét, mint ahány tagja az igazgatóságnak, illetve a felügyelőbizottságnak az alapszabály szerint lehetne, úgy a legtöbb támogató szavazatot kapó személy válik az adott testület tagjává.    </w:t>
      </w:r>
    </w:p>
    <w:p w14:paraId="08C3A535" w14:textId="77777777" w:rsidR="005C2E73" w:rsidRPr="0038135A" w:rsidRDefault="005C2E73" w:rsidP="005C2E73">
      <w:pPr>
        <w:spacing w:after="0" w:line="240" w:lineRule="auto"/>
        <w:ind w:left="720" w:hanging="720"/>
        <w:jc w:val="both"/>
        <w:rPr>
          <w:rFonts w:ascii="Times New Roman" w:hAnsi="Times New Roman"/>
          <w:sz w:val="24"/>
          <w:szCs w:val="24"/>
          <w:lang w:val="hu-HU"/>
        </w:rPr>
      </w:pPr>
    </w:p>
    <w:p w14:paraId="54A595CE" w14:textId="7EA00820" w:rsidR="005C2E73" w:rsidRPr="0038135A" w:rsidRDefault="005C2E73">
      <w:pPr>
        <w:spacing w:after="0" w:line="240" w:lineRule="auto"/>
        <w:ind w:left="720" w:hanging="720"/>
        <w:jc w:val="both"/>
        <w:rPr>
          <w:rFonts w:ascii="Times New Roman" w:hAnsi="Times New Roman"/>
          <w:sz w:val="24"/>
          <w:szCs w:val="24"/>
          <w:lang w:val="hu-HU"/>
        </w:rPr>
      </w:pPr>
      <w:r w:rsidRPr="0038135A">
        <w:rPr>
          <w:rFonts w:ascii="Times New Roman" w:hAnsi="Times New Roman"/>
          <w:sz w:val="24"/>
          <w:szCs w:val="24"/>
          <w:lang w:val="hu-HU"/>
        </w:rPr>
        <w:t>(</w:t>
      </w:r>
      <w:r w:rsidR="009302D9">
        <w:rPr>
          <w:rFonts w:ascii="Times New Roman" w:hAnsi="Times New Roman"/>
          <w:sz w:val="24"/>
          <w:szCs w:val="24"/>
          <w:lang w:val="hu-HU"/>
        </w:rPr>
        <w:t>20</w:t>
      </w:r>
      <w:r w:rsidRPr="0038135A">
        <w:rPr>
          <w:rFonts w:ascii="Times New Roman" w:hAnsi="Times New Roman"/>
          <w:sz w:val="24"/>
          <w:szCs w:val="24"/>
          <w:lang w:val="hu-HU"/>
        </w:rPr>
        <w:t>)</w:t>
      </w:r>
    </w:p>
    <w:p w14:paraId="7CEFFE4E" w14:textId="2E80ED0F" w:rsidR="00957FB3" w:rsidRDefault="005C2E73" w:rsidP="00051A58">
      <w:pPr>
        <w:pStyle w:val="Listaszerbekezds"/>
        <w:spacing w:after="0" w:line="240" w:lineRule="auto"/>
        <w:ind w:left="0"/>
        <w:jc w:val="both"/>
        <w:rPr>
          <w:rFonts w:ascii="Times New Roman" w:hAnsi="Times New Roman"/>
          <w:sz w:val="24"/>
          <w:szCs w:val="24"/>
        </w:rPr>
      </w:pPr>
      <w:r w:rsidRPr="0038135A">
        <w:rPr>
          <w:rFonts w:ascii="Times New Roman" w:hAnsi="Times New Roman"/>
          <w:sz w:val="24"/>
          <w:szCs w:val="24"/>
        </w:rPr>
        <w:t>A közgyűlésen meghozott határozato</w:t>
      </w:r>
      <w:r w:rsidR="00957FB3">
        <w:rPr>
          <w:rFonts w:ascii="Times New Roman" w:hAnsi="Times New Roman"/>
          <w:sz w:val="24"/>
          <w:szCs w:val="24"/>
        </w:rPr>
        <w:t xml:space="preserve">król valamennyi tagot levélben </w:t>
      </w:r>
      <w:r w:rsidRPr="0038135A">
        <w:rPr>
          <w:rFonts w:ascii="Times New Roman" w:hAnsi="Times New Roman"/>
          <w:sz w:val="24"/>
          <w:szCs w:val="24"/>
        </w:rPr>
        <w:t xml:space="preserve">tájékoztatni kell. </w:t>
      </w:r>
      <w:r w:rsidR="00957FB3" w:rsidRPr="00051A58">
        <w:rPr>
          <w:rFonts w:ascii="Times New Roman" w:hAnsi="Times New Roman"/>
          <w:sz w:val="24"/>
          <w:szCs w:val="24"/>
        </w:rPr>
        <w:t>Abban az esetben, ha a tag elektronikus levelezési címét előzetesen írásban megadja, akkor a közgyűlésen meghozott határozatok megküldése elektronikus levél formájában is megtörténhet. A tagnak ebben az esetben külön teljes bizonyító erejű magánokiratba foglalt nyilatkozatban kell megadnia az elektronikus levelezési címét, és nyilatkoznia kell arról, hogy a kapcsolattartásnak ezt a formáját elfogadja, valamint címének változását haladéktalanul bejelenti a Szövetkezeti Hitelintézetnek.</w:t>
      </w:r>
    </w:p>
    <w:p w14:paraId="3A5066CE" w14:textId="77777777" w:rsidR="00957FB3" w:rsidRPr="00051A58" w:rsidRDefault="00957FB3" w:rsidP="00051A58">
      <w:pPr>
        <w:pStyle w:val="Listaszerbekezds"/>
        <w:spacing w:after="0" w:line="240" w:lineRule="auto"/>
        <w:ind w:left="0"/>
        <w:jc w:val="both"/>
        <w:rPr>
          <w:rFonts w:ascii="Times New Roman" w:hAnsi="Times New Roman"/>
          <w:sz w:val="24"/>
          <w:szCs w:val="24"/>
        </w:rPr>
      </w:pPr>
    </w:p>
    <w:p w14:paraId="01A967AB" w14:textId="601CCF00" w:rsidR="007A677D" w:rsidRPr="00CB5253" w:rsidRDefault="007A677D" w:rsidP="00867C3B">
      <w:pPr>
        <w:pStyle w:val="Cmsor3"/>
        <w:numPr>
          <w:ilvl w:val="2"/>
          <w:numId w:val="52"/>
        </w:numPr>
        <w:ind w:left="0" w:firstLine="0"/>
        <w:rPr>
          <w:szCs w:val="24"/>
          <w:lang w:val="hu-HU"/>
        </w:rPr>
      </w:pPr>
      <w:bookmarkStart w:id="13" w:name="_Toc389053774"/>
      <w:r w:rsidRPr="00CB5253">
        <w:rPr>
          <w:szCs w:val="24"/>
          <w:lang w:val="hu-HU"/>
        </w:rPr>
        <w:t>A jegyzőkönyv</w:t>
      </w:r>
      <w:bookmarkEnd w:id="13"/>
    </w:p>
    <w:p w14:paraId="5AFAC03E"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6FDCA357" w14:textId="13E5DEC7" w:rsidR="00867C3B" w:rsidRPr="0038135A" w:rsidRDefault="00867C3B"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74A02EEA" w14:textId="644265A2" w:rsidR="00867C3B" w:rsidRPr="0038135A" w:rsidRDefault="00867C3B"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közgyűlés</w:t>
      </w:r>
      <w:r w:rsidR="009302D9">
        <w:rPr>
          <w:rFonts w:ascii="Times New Roman" w:hAnsi="Times New Roman"/>
          <w:sz w:val="24"/>
          <w:szCs w:val="24"/>
          <w:lang w:val="hu-HU"/>
        </w:rPr>
        <w:t xml:space="preserve">ről </w:t>
      </w:r>
      <w:r w:rsidRPr="0038135A">
        <w:rPr>
          <w:rFonts w:ascii="Times New Roman" w:hAnsi="Times New Roman"/>
          <w:sz w:val="24"/>
          <w:szCs w:val="24"/>
          <w:lang w:val="hu-HU"/>
        </w:rPr>
        <w:t>jegyzőkönyvet kell felvenni.</w:t>
      </w:r>
    </w:p>
    <w:p w14:paraId="2F04D22B" w14:textId="6100FFF4" w:rsidR="00867C3B" w:rsidRPr="00E76F78" w:rsidRDefault="00867C3B" w:rsidP="009767A8">
      <w:pPr>
        <w:autoSpaceDE w:val="0"/>
        <w:autoSpaceDN w:val="0"/>
        <w:adjustRightInd w:val="0"/>
        <w:spacing w:after="0" w:line="240" w:lineRule="auto"/>
        <w:jc w:val="both"/>
        <w:rPr>
          <w:rFonts w:ascii="Times New Roman" w:hAnsi="Times New Roman"/>
          <w:sz w:val="24"/>
          <w:szCs w:val="24"/>
          <w:lang w:val="hu-HU"/>
        </w:rPr>
      </w:pPr>
    </w:p>
    <w:p w14:paraId="7E68308B" w14:textId="17CFE041" w:rsidR="00867C3B" w:rsidRPr="00E76F78" w:rsidRDefault="00867C3B" w:rsidP="009767A8">
      <w:pPr>
        <w:autoSpaceDE w:val="0"/>
        <w:autoSpaceDN w:val="0"/>
        <w:adjustRightInd w:val="0"/>
        <w:spacing w:after="0" w:line="240" w:lineRule="auto"/>
        <w:jc w:val="both"/>
        <w:rPr>
          <w:rFonts w:ascii="Times New Roman" w:hAnsi="Times New Roman"/>
          <w:sz w:val="24"/>
          <w:szCs w:val="24"/>
          <w:lang w:val="hu-HU"/>
        </w:rPr>
      </w:pPr>
      <w:r w:rsidRPr="00E76F78">
        <w:rPr>
          <w:rFonts w:ascii="Times New Roman" w:hAnsi="Times New Roman"/>
          <w:sz w:val="24"/>
          <w:szCs w:val="24"/>
          <w:lang w:val="hu-HU"/>
        </w:rPr>
        <w:t>(2)</w:t>
      </w:r>
    </w:p>
    <w:p w14:paraId="60AE0268" w14:textId="384B0685" w:rsidR="007A677D" w:rsidRPr="00E76F78" w:rsidRDefault="009302D9" w:rsidP="009767A8">
      <w:pPr>
        <w:autoSpaceDE w:val="0"/>
        <w:autoSpaceDN w:val="0"/>
        <w:adjustRightInd w:val="0"/>
        <w:spacing w:after="0" w:line="240" w:lineRule="auto"/>
        <w:jc w:val="both"/>
        <w:rPr>
          <w:rFonts w:ascii="Times New Roman" w:hAnsi="Times New Roman"/>
          <w:sz w:val="24"/>
          <w:szCs w:val="24"/>
          <w:lang w:val="hu-HU"/>
        </w:rPr>
      </w:pPr>
      <w:r w:rsidRPr="00E76F78">
        <w:rPr>
          <w:rFonts w:ascii="Times New Roman" w:hAnsi="Times New Roman"/>
          <w:sz w:val="24"/>
          <w:szCs w:val="24"/>
          <w:lang w:val="hu-HU"/>
        </w:rPr>
        <w:t>A</w:t>
      </w:r>
      <w:r w:rsidR="007A677D" w:rsidRPr="00E76F78">
        <w:rPr>
          <w:rFonts w:ascii="Times New Roman" w:hAnsi="Times New Roman"/>
          <w:sz w:val="24"/>
          <w:szCs w:val="24"/>
          <w:lang w:val="hu-HU"/>
        </w:rPr>
        <w:t xml:space="preserve"> jegyzőkönyv</w:t>
      </w:r>
      <w:r w:rsidRPr="00E76F78">
        <w:rPr>
          <w:rFonts w:ascii="Times New Roman" w:hAnsi="Times New Roman"/>
          <w:sz w:val="24"/>
          <w:szCs w:val="24"/>
          <w:lang w:val="hu-HU"/>
        </w:rPr>
        <w:t xml:space="preserve"> tartalmazza</w:t>
      </w:r>
      <w:r w:rsidR="007A677D" w:rsidRPr="00E76F78">
        <w:rPr>
          <w:rFonts w:ascii="Times New Roman" w:hAnsi="Times New Roman"/>
          <w:sz w:val="24"/>
          <w:szCs w:val="24"/>
          <w:lang w:val="hu-HU"/>
        </w:rPr>
        <w:t>:</w:t>
      </w:r>
    </w:p>
    <w:p w14:paraId="47193233" w14:textId="77777777" w:rsidR="00E76F78" w:rsidRPr="00E76F78" w:rsidRDefault="00E76F78" w:rsidP="00E76F78">
      <w:pPr>
        <w:numPr>
          <w:ilvl w:val="0"/>
          <w:numId w:val="28"/>
        </w:numPr>
        <w:autoSpaceDE w:val="0"/>
        <w:autoSpaceDN w:val="0"/>
        <w:adjustRightInd w:val="0"/>
        <w:spacing w:after="0" w:line="240" w:lineRule="auto"/>
        <w:ind w:left="1495"/>
        <w:jc w:val="both"/>
        <w:rPr>
          <w:rFonts w:ascii="Times New Roman" w:hAnsi="Times New Roman"/>
          <w:bCs/>
          <w:sz w:val="24"/>
          <w:szCs w:val="24"/>
          <w:lang w:val="hu-HU"/>
        </w:rPr>
      </w:pPr>
      <w:r w:rsidRPr="00E76F78">
        <w:rPr>
          <w:rFonts w:ascii="Times New Roman" w:hAnsi="Times New Roman"/>
          <w:bCs/>
          <w:sz w:val="24"/>
          <w:szCs w:val="24"/>
          <w:lang w:val="hu-HU"/>
        </w:rPr>
        <w:t>a Szövetkezeti Hitelintézet cégnevét és székhelyét;</w:t>
      </w:r>
    </w:p>
    <w:p w14:paraId="2CA79E2D" w14:textId="5702360C" w:rsidR="00E76F78" w:rsidRPr="00E76F78" w:rsidRDefault="00E76F78" w:rsidP="00E76F78">
      <w:pPr>
        <w:numPr>
          <w:ilvl w:val="0"/>
          <w:numId w:val="28"/>
        </w:numPr>
        <w:autoSpaceDE w:val="0"/>
        <w:autoSpaceDN w:val="0"/>
        <w:adjustRightInd w:val="0"/>
        <w:spacing w:after="0" w:line="240" w:lineRule="auto"/>
        <w:ind w:left="1495"/>
        <w:jc w:val="both"/>
        <w:rPr>
          <w:rFonts w:ascii="Times New Roman" w:hAnsi="Times New Roman"/>
          <w:bCs/>
          <w:sz w:val="24"/>
          <w:szCs w:val="24"/>
          <w:lang w:val="hu-HU"/>
        </w:rPr>
      </w:pPr>
      <w:r w:rsidRPr="00E76F78">
        <w:rPr>
          <w:rFonts w:ascii="Times New Roman" w:hAnsi="Times New Roman"/>
          <w:sz w:val="24"/>
          <w:szCs w:val="24"/>
          <w:lang w:val="hu-HU"/>
        </w:rPr>
        <w:t xml:space="preserve">a </w:t>
      </w:r>
      <w:r>
        <w:rPr>
          <w:rFonts w:ascii="Times New Roman" w:hAnsi="Times New Roman"/>
          <w:bCs/>
          <w:sz w:val="24"/>
          <w:szCs w:val="24"/>
          <w:lang w:val="hu-HU"/>
        </w:rPr>
        <w:t>köz</w:t>
      </w:r>
      <w:r w:rsidRPr="00E76F78">
        <w:rPr>
          <w:rFonts w:ascii="Times New Roman" w:hAnsi="Times New Roman"/>
          <w:bCs/>
          <w:sz w:val="24"/>
          <w:szCs w:val="24"/>
          <w:lang w:val="hu-HU"/>
        </w:rPr>
        <w:t>gyűlés</w:t>
      </w:r>
      <w:r w:rsidRPr="00E76F78">
        <w:rPr>
          <w:rFonts w:ascii="Times New Roman" w:hAnsi="Times New Roman"/>
          <w:sz w:val="24"/>
          <w:szCs w:val="24"/>
          <w:lang w:val="hu-HU"/>
        </w:rPr>
        <w:t xml:space="preserve"> megtartásának helyét</w:t>
      </w:r>
      <w:r w:rsidRPr="00E76F78">
        <w:rPr>
          <w:rFonts w:ascii="Times New Roman" w:hAnsi="Times New Roman"/>
          <w:bCs/>
          <w:sz w:val="24"/>
          <w:szCs w:val="24"/>
          <w:lang w:val="hu-HU"/>
        </w:rPr>
        <w:t xml:space="preserve"> és idejét;</w:t>
      </w:r>
    </w:p>
    <w:p w14:paraId="356C0169" w14:textId="6CB097EF" w:rsidR="00E76F78" w:rsidRPr="00E76F78" w:rsidRDefault="00E76F78" w:rsidP="00E76F78">
      <w:pPr>
        <w:numPr>
          <w:ilvl w:val="0"/>
          <w:numId w:val="28"/>
        </w:numPr>
        <w:autoSpaceDE w:val="0"/>
        <w:autoSpaceDN w:val="0"/>
        <w:adjustRightInd w:val="0"/>
        <w:spacing w:after="0" w:line="240" w:lineRule="auto"/>
        <w:ind w:left="1495"/>
        <w:jc w:val="both"/>
        <w:rPr>
          <w:rFonts w:ascii="Times New Roman" w:hAnsi="Times New Roman"/>
          <w:sz w:val="24"/>
          <w:szCs w:val="24"/>
          <w:lang w:val="hu-HU"/>
        </w:rPr>
      </w:pPr>
      <w:r w:rsidRPr="00E76F78">
        <w:rPr>
          <w:rFonts w:ascii="Times New Roman" w:hAnsi="Times New Roman"/>
          <w:sz w:val="24"/>
          <w:szCs w:val="24"/>
          <w:lang w:val="hu-HU"/>
        </w:rPr>
        <w:t xml:space="preserve">a levezető elnök, a jegyzőkönyvvezető, valamint a jegyzőkönyv </w:t>
      </w:r>
      <w:r w:rsidRPr="00E76F78">
        <w:rPr>
          <w:rFonts w:ascii="Times New Roman" w:hAnsi="Times New Roman"/>
          <w:bCs/>
          <w:sz w:val="24"/>
          <w:szCs w:val="24"/>
          <w:lang w:val="hu-HU"/>
        </w:rPr>
        <w:t>hitelesítők és valamennyi jelenlévő</w:t>
      </w:r>
      <w:r w:rsidRPr="00E76F78">
        <w:rPr>
          <w:rFonts w:ascii="Times New Roman" w:hAnsi="Times New Roman"/>
          <w:sz w:val="24"/>
          <w:szCs w:val="24"/>
          <w:lang w:val="hu-HU"/>
        </w:rPr>
        <w:t xml:space="preserve"> nevét</w:t>
      </w:r>
      <w:r w:rsidRPr="00E76F78">
        <w:rPr>
          <w:rFonts w:ascii="Times New Roman" w:hAnsi="Times New Roman"/>
          <w:bCs/>
          <w:sz w:val="24"/>
          <w:szCs w:val="24"/>
          <w:lang w:val="hu-HU"/>
        </w:rPr>
        <w:t xml:space="preserve"> (a jelenléti ív csatolásával);</w:t>
      </w:r>
    </w:p>
    <w:p w14:paraId="0B7EE38D" w14:textId="78DA82B6" w:rsidR="00E76F78" w:rsidRPr="00E76F78" w:rsidRDefault="00E76F78" w:rsidP="00E76F78">
      <w:pPr>
        <w:numPr>
          <w:ilvl w:val="0"/>
          <w:numId w:val="28"/>
        </w:numPr>
        <w:autoSpaceDE w:val="0"/>
        <w:autoSpaceDN w:val="0"/>
        <w:adjustRightInd w:val="0"/>
        <w:spacing w:after="0" w:line="240" w:lineRule="auto"/>
        <w:ind w:left="1495"/>
        <w:jc w:val="both"/>
        <w:rPr>
          <w:rFonts w:ascii="Times New Roman" w:hAnsi="Times New Roman"/>
          <w:sz w:val="24"/>
          <w:szCs w:val="24"/>
          <w:lang w:val="hu-HU"/>
        </w:rPr>
      </w:pPr>
      <w:r w:rsidRPr="00E76F78">
        <w:rPr>
          <w:rFonts w:ascii="Times New Roman" w:hAnsi="Times New Roman"/>
          <w:sz w:val="24"/>
          <w:szCs w:val="24"/>
          <w:lang w:val="hu-HU"/>
        </w:rPr>
        <w:t xml:space="preserve">a </w:t>
      </w:r>
      <w:r>
        <w:rPr>
          <w:rFonts w:ascii="Times New Roman" w:hAnsi="Times New Roman"/>
          <w:bCs/>
          <w:sz w:val="24"/>
          <w:szCs w:val="24"/>
          <w:lang w:val="hu-HU"/>
        </w:rPr>
        <w:t>köz</w:t>
      </w:r>
      <w:r w:rsidRPr="00E76F78">
        <w:rPr>
          <w:rFonts w:ascii="Times New Roman" w:hAnsi="Times New Roman"/>
          <w:bCs/>
          <w:sz w:val="24"/>
          <w:szCs w:val="24"/>
          <w:lang w:val="hu-HU"/>
        </w:rPr>
        <w:t>gyűlés</w:t>
      </w:r>
      <w:r w:rsidRPr="00E76F78">
        <w:rPr>
          <w:rFonts w:ascii="Times New Roman" w:hAnsi="Times New Roman"/>
          <w:sz w:val="24"/>
          <w:szCs w:val="24"/>
          <w:lang w:val="hu-HU"/>
        </w:rPr>
        <w:t xml:space="preserve"> határozatképességének megállapításához szükséges adatokat;</w:t>
      </w:r>
    </w:p>
    <w:p w14:paraId="1DEC59DD" w14:textId="061B4D48" w:rsidR="00E76F78" w:rsidRPr="00E76F78" w:rsidRDefault="00E76F78" w:rsidP="00E76F78">
      <w:pPr>
        <w:numPr>
          <w:ilvl w:val="0"/>
          <w:numId w:val="28"/>
        </w:numPr>
        <w:autoSpaceDE w:val="0"/>
        <w:autoSpaceDN w:val="0"/>
        <w:adjustRightInd w:val="0"/>
        <w:spacing w:after="0" w:line="240" w:lineRule="auto"/>
        <w:ind w:left="1495"/>
        <w:jc w:val="both"/>
        <w:rPr>
          <w:rFonts w:ascii="Times New Roman" w:hAnsi="Times New Roman"/>
          <w:sz w:val="24"/>
          <w:szCs w:val="24"/>
          <w:lang w:val="hu-HU"/>
        </w:rPr>
      </w:pPr>
      <w:r w:rsidRPr="00E76F78">
        <w:rPr>
          <w:rFonts w:ascii="Times New Roman" w:hAnsi="Times New Roman"/>
          <w:sz w:val="24"/>
          <w:szCs w:val="24"/>
          <w:lang w:val="hu-HU"/>
        </w:rPr>
        <w:t xml:space="preserve">a </w:t>
      </w:r>
      <w:r>
        <w:rPr>
          <w:rFonts w:ascii="Times New Roman" w:hAnsi="Times New Roman"/>
          <w:bCs/>
          <w:sz w:val="24"/>
          <w:szCs w:val="24"/>
          <w:lang w:val="hu-HU"/>
        </w:rPr>
        <w:t>köz</w:t>
      </w:r>
      <w:r w:rsidRPr="00E76F78">
        <w:rPr>
          <w:rFonts w:ascii="Times New Roman" w:hAnsi="Times New Roman"/>
          <w:bCs/>
          <w:sz w:val="24"/>
          <w:szCs w:val="24"/>
          <w:lang w:val="hu-HU"/>
        </w:rPr>
        <w:t>gyűlés</w:t>
      </w:r>
      <w:r w:rsidRPr="00E76F78">
        <w:rPr>
          <w:rFonts w:ascii="Times New Roman" w:hAnsi="Times New Roman"/>
          <w:sz w:val="24"/>
          <w:szCs w:val="24"/>
          <w:lang w:val="hu-HU"/>
        </w:rPr>
        <w:t xml:space="preserve"> napirendjének megállapítását, illetőleg azoknak az ügyeknek a számbavételét, amelyeket az erre vonatkozó indítvány ellenére nem vettek napirendre;</w:t>
      </w:r>
    </w:p>
    <w:p w14:paraId="1D522194" w14:textId="2299AD7E" w:rsidR="00E76F78" w:rsidRPr="00E76F78" w:rsidRDefault="00E76F78" w:rsidP="00E76F78">
      <w:pPr>
        <w:numPr>
          <w:ilvl w:val="0"/>
          <w:numId w:val="28"/>
        </w:numPr>
        <w:autoSpaceDE w:val="0"/>
        <w:autoSpaceDN w:val="0"/>
        <w:adjustRightInd w:val="0"/>
        <w:spacing w:after="0" w:line="240" w:lineRule="auto"/>
        <w:ind w:left="1495"/>
        <w:jc w:val="both"/>
        <w:rPr>
          <w:rFonts w:ascii="Times New Roman" w:hAnsi="Times New Roman"/>
          <w:bCs/>
          <w:sz w:val="24"/>
          <w:szCs w:val="24"/>
          <w:lang w:val="hu-HU"/>
        </w:rPr>
      </w:pPr>
      <w:r w:rsidRPr="00E76F78">
        <w:rPr>
          <w:rFonts w:ascii="Times New Roman" w:hAnsi="Times New Roman"/>
          <w:sz w:val="24"/>
          <w:szCs w:val="24"/>
          <w:lang w:val="hu-HU"/>
        </w:rPr>
        <w:t xml:space="preserve">a </w:t>
      </w:r>
      <w:r>
        <w:rPr>
          <w:rFonts w:ascii="Times New Roman" w:hAnsi="Times New Roman"/>
          <w:bCs/>
          <w:sz w:val="24"/>
          <w:szCs w:val="24"/>
          <w:lang w:val="hu-HU"/>
        </w:rPr>
        <w:t>köz</w:t>
      </w:r>
      <w:r w:rsidRPr="00E76F78">
        <w:rPr>
          <w:rFonts w:ascii="Times New Roman" w:hAnsi="Times New Roman"/>
          <w:bCs/>
          <w:sz w:val="24"/>
          <w:szCs w:val="24"/>
          <w:lang w:val="hu-HU"/>
        </w:rPr>
        <w:t>gyűlés</w:t>
      </w:r>
      <w:r w:rsidRPr="00E76F78">
        <w:rPr>
          <w:rFonts w:ascii="Times New Roman" w:hAnsi="Times New Roman"/>
          <w:sz w:val="24"/>
          <w:szCs w:val="24"/>
          <w:lang w:val="hu-HU"/>
        </w:rPr>
        <w:t xml:space="preserve"> által meghozott döntéseket, illetőleg a szavazás eredményére vonatkozó adatokat</w:t>
      </w:r>
      <w:r w:rsidRPr="00E76F78">
        <w:rPr>
          <w:rFonts w:ascii="Times New Roman" w:hAnsi="Times New Roman"/>
          <w:bCs/>
          <w:sz w:val="24"/>
          <w:szCs w:val="24"/>
          <w:lang w:val="hu-HU"/>
        </w:rPr>
        <w:t xml:space="preserve"> (</w:t>
      </w:r>
      <w:r w:rsidRPr="00E76F78">
        <w:rPr>
          <w:rFonts w:ascii="Times New Roman" w:hAnsi="Times New Roman"/>
          <w:sz w:val="24"/>
          <w:szCs w:val="24"/>
          <w:lang w:val="hu-HU"/>
        </w:rPr>
        <w:t xml:space="preserve">a </w:t>
      </w:r>
      <w:r w:rsidRPr="00E76F78">
        <w:rPr>
          <w:rFonts w:ascii="Times New Roman" w:hAnsi="Times New Roman"/>
          <w:bCs/>
          <w:sz w:val="24"/>
          <w:szCs w:val="24"/>
          <w:lang w:val="hu-HU"/>
        </w:rPr>
        <w:t>leadott szavazatok és ellenszavazatok számát, a szavazástól tartózkodók</w:t>
      </w:r>
      <w:r w:rsidR="00F20AAF">
        <w:rPr>
          <w:rFonts w:ascii="Times New Roman" w:hAnsi="Times New Roman"/>
          <w:bCs/>
          <w:sz w:val="24"/>
          <w:szCs w:val="24"/>
          <w:lang w:val="hu-HU"/>
        </w:rPr>
        <w:t xml:space="preserve"> számát</w:t>
      </w:r>
      <w:r w:rsidRPr="00E76F78">
        <w:rPr>
          <w:rFonts w:ascii="Times New Roman" w:hAnsi="Times New Roman"/>
          <w:bCs/>
          <w:sz w:val="24"/>
          <w:szCs w:val="24"/>
          <w:lang w:val="hu-HU"/>
        </w:rPr>
        <w:t>, vagy az abban részt nem vevőket);</w:t>
      </w:r>
    </w:p>
    <w:p w14:paraId="72DEE309" w14:textId="1FCEDA1C" w:rsidR="00E76F78" w:rsidRPr="00E76F78" w:rsidRDefault="00E76F78" w:rsidP="00E76F78">
      <w:pPr>
        <w:numPr>
          <w:ilvl w:val="0"/>
          <w:numId w:val="28"/>
        </w:numPr>
        <w:autoSpaceDE w:val="0"/>
        <w:autoSpaceDN w:val="0"/>
        <w:adjustRightInd w:val="0"/>
        <w:spacing w:after="0" w:line="240" w:lineRule="auto"/>
        <w:ind w:left="1495"/>
        <w:jc w:val="both"/>
        <w:rPr>
          <w:rFonts w:ascii="Times New Roman" w:hAnsi="Times New Roman"/>
          <w:bCs/>
          <w:sz w:val="24"/>
          <w:szCs w:val="24"/>
          <w:lang w:val="hu-HU"/>
        </w:rPr>
      </w:pPr>
      <w:r w:rsidRPr="00E76F78">
        <w:rPr>
          <w:rFonts w:ascii="Times New Roman" w:hAnsi="Times New Roman"/>
          <w:bCs/>
          <w:sz w:val="24"/>
          <w:szCs w:val="24"/>
          <w:lang w:val="hu-HU"/>
        </w:rPr>
        <w:t xml:space="preserve">a </w:t>
      </w:r>
      <w:r>
        <w:rPr>
          <w:rFonts w:ascii="Times New Roman" w:hAnsi="Times New Roman"/>
          <w:bCs/>
          <w:sz w:val="24"/>
          <w:szCs w:val="24"/>
          <w:lang w:val="hu-HU"/>
        </w:rPr>
        <w:t>köz</w:t>
      </w:r>
      <w:r w:rsidRPr="00E76F78">
        <w:rPr>
          <w:rFonts w:ascii="Times New Roman" w:hAnsi="Times New Roman"/>
          <w:bCs/>
          <w:sz w:val="24"/>
          <w:szCs w:val="24"/>
          <w:lang w:val="hu-HU"/>
        </w:rPr>
        <w:t>gyűlés által elutasított határozati javaslatokat, az ezekre vonatkozó szavazás eredményét;</w:t>
      </w:r>
    </w:p>
    <w:p w14:paraId="6BB8B9EB" w14:textId="01BB06F0" w:rsidR="00E76F78" w:rsidRPr="00E76F78" w:rsidRDefault="00E76F78" w:rsidP="00E76F78">
      <w:pPr>
        <w:numPr>
          <w:ilvl w:val="0"/>
          <w:numId w:val="28"/>
        </w:numPr>
        <w:autoSpaceDE w:val="0"/>
        <w:autoSpaceDN w:val="0"/>
        <w:adjustRightInd w:val="0"/>
        <w:spacing w:after="0" w:line="240" w:lineRule="auto"/>
        <w:ind w:left="1495"/>
        <w:jc w:val="both"/>
        <w:rPr>
          <w:rFonts w:ascii="Times New Roman" w:hAnsi="Times New Roman"/>
          <w:bCs/>
          <w:sz w:val="24"/>
          <w:szCs w:val="24"/>
          <w:lang w:val="hu-HU"/>
        </w:rPr>
      </w:pPr>
      <w:r w:rsidRPr="00E76F78">
        <w:rPr>
          <w:rFonts w:ascii="Times New Roman" w:hAnsi="Times New Roman"/>
          <w:bCs/>
          <w:sz w:val="24"/>
          <w:szCs w:val="24"/>
          <w:lang w:val="hu-HU"/>
        </w:rPr>
        <w:t xml:space="preserve">azokat </w:t>
      </w:r>
      <w:r w:rsidRPr="00E76F78">
        <w:rPr>
          <w:rFonts w:ascii="Times New Roman" w:hAnsi="Times New Roman"/>
          <w:sz w:val="24"/>
          <w:szCs w:val="24"/>
          <w:lang w:val="hu-HU"/>
        </w:rPr>
        <w:t xml:space="preserve">a </w:t>
      </w:r>
      <w:r w:rsidRPr="00E76F78">
        <w:rPr>
          <w:rFonts w:ascii="Times New Roman" w:hAnsi="Times New Roman"/>
          <w:bCs/>
          <w:sz w:val="24"/>
          <w:szCs w:val="24"/>
          <w:lang w:val="hu-HU"/>
        </w:rPr>
        <w:t>nyilatkozatokat, amelyeknek a jegyzőkönyvbe vételét kérték;</w:t>
      </w:r>
    </w:p>
    <w:p w14:paraId="28C14AB5" w14:textId="2CF6F3D4" w:rsidR="00E76F78" w:rsidRPr="00E76F78" w:rsidRDefault="00E76F78" w:rsidP="00E76F78">
      <w:pPr>
        <w:numPr>
          <w:ilvl w:val="0"/>
          <w:numId w:val="28"/>
        </w:numPr>
        <w:autoSpaceDE w:val="0"/>
        <w:autoSpaceDN w:val="0"/>
        <w:adjustRightInd w:val="0"/>
        <w:spacing w:after="0" w:line="240" w:lineRule="auto"/>
        <w:ind w:left="1495"/>
        <w:jc w:val="both"/>
        <w:rPr>
          <w:rFonts w:ascii="Times New Roman" w:hAnsi="Times New Roman"/>
          <w:sz w:val="24"/>
          <w:szCs w:val="24"/>
          <w:lang w:val="hu-HU"/>
        </w:rPr>
      </w:pPr>
      <w:r w:rsidRPr="00E76F78">
        <w:rPr>
          <w:rFonts w:ascii="Times New Roman" w:hAnsi="Times New Roman"/>
          <w:sz w:val="24"/>
          <w:szCs w:val="24"/>
          <w:lang w:val="hu-HU"/>
        </w:rPr>
        <w:t xml:space="preserve">a </w:t>
      </w:r>
      <w:r>
        <w:rPr>
          <w:rFonts w:ascii="Times New Roman" w:hAnsi="Times New Roman"/>
          <w:sz w:val="24"/>
          <w:szCs w:val="24"/>
          <w:lang w:val="hu-HU"/>
        </w:rPr>
        <w:t>köz</w:t>
      </w:r>
      <w:r w:rsidRPr="00E76F78">
        <w:rPr>
          <w:rFonts w:ascii="Times New Roman" w:hAnsi="Times New Roman"/>
          <w:sz w:val="24"/>
          <w:szCs w:val="24"/>
          <w:lang w:val="hu-HU"/>
        </w:rPr>
        <w:t>gyűlésen lezajlott egyéb fontosabb eseményeket.</w:t>
      </w:r>
    </w:p>
    <w:p w14:paraId="214D2914" w14:textId="77777777" w:rsidR="007A677D" w:rsidRPr="00E76F78" w:rsidRDefault="007A677D" w:rsidP="009767A8">
      <w:pPr>
        <w:autoSpaceDE w:val="0"/>
        <w:autoSpaceDN w:val="0"/>
        <w:adjustRightInd w:val="0"/>
        <w:spacing w:after="0" w:line="240" w:lineRule="auto"/>
        <w:jc w:val="both"/>
        <w:rPr>
          <w:rFonts w:ascii="Times New Roman" w:hAnsi="Times New Roman"/>
          <w:sz w:val="24"/>
          <w:szCs w:val="24"/>
          <w:lang w:val="hu-HU"/>
        </w:rPr>
      </w:pPr>
    </w:p>
    <w:p w14:paraId="6E5BA4BB" w14:textId="77777777" w:rsidR="00867C3B" w:rsidRPr="00E76F78" w:rsidRDefault="007A677D" w:rsidP="009767A8">
      <w:pPr>
        <w:autoSpaceDE w:val="0"/>
        <w:autoSpaceDN w:val="0"/>
        <w:adjustRightInd w:val="0"/>
        <w:spacing w:after="0" w:line="240" w:lineRule="auto"/>
        <w:jc w:val="both"/>
        <w:rPr>
          <w:rFonts w:ascii="Times New Roman" w:hAnsi="Times New Roman"/>
          <w:sz w:val="24"/>
          <w:szCs w:val="24"/>
          <w:lang w:val="hu-HU"/>
        </w:rPr>
      </w:pPr>
      <w:r w:rsidRPr="00E76F78">
        <w:rPr>
          <w:rFonts w:ascii="Times New Roman" w:hAnsi="Times New Roman"/>
          <w:sz w:val="24"/>
          <w:szCs w:val="24"/>
          <w:lang w:val="hu-HU"/>
        </w:rPr>
        <w:t>A jegyzőkönyv mellékletét képezi</w:t>
      </w:r>
      <w:r w:rsidR="00867C3B" w:rsidRPr="00E76F78">
        <w:rPr>
          <w:rFonts w:ascii="Times New Roman" w:hAnsi="Times New Roman"/>
          <w:sz w:val="24"/>
          <w:szCs w:val="24"/>
          <w:lang w:val="hu-HU"/>
        </w:rPr>
        <w:t>:</w:t>
      </w:r>
    </w:p>
    <w:p w14:paraId="039E1720" w14:textId="5063585C" w:rsidR="00867C3B" w:rsidRPr="00A5312B" w:rsidRDefault="007A677D" w:rsidP="00A5312B">
      <w:pPr>
        <w:pStyle w:val="Listaszerbekezds"/>
        <w:numPr>
          <w:ilvl w:val="0"/>
          <w:numId w:val="28"/>
        </w:numPr>
        <w:autoSpaceDE w:val="0"/>
        <w:autoSpaceDN w:val="0"/>
        <w:adjustRightInd w:val="0"/>
        <w:spacing w:after="0" w:line="240" w:lineRule="auto"/>
        <w:jc w:val="both"/>
        <w:rPr>
          <w:rFonts w:ascii="Times New Roman" w:hAnsi="Times New Roman"/>
          <w:sz w:val="24"/>
          <w:szCs w:val="24"/>
        </w:rPr>
      </w:pPr>
      <w:r w:rsidRPr="00A5312B">
        <w:rPr>
          <w:rFonts w:ascii="Times New Roman" w:hAnsi="Times New Roman"/>
          <w:sz w:val="24"/>
          <w:szCs w:val="24"/>
        </w:rPr>
        <w:t>a jelenléti ív</w:t>
      </w:r>
      <w:r w:rsidR="00867C3B" w:rsidRPr="00A5312B">
        <w:rPr>
          <w:rFonts w:ascii="Times New Roman" w:hAnsi="Times New Roman"/>
          <w:sz w:val="24"/>
          <w:szCs w:val="24"/>
        </w:rPr>
        <w:t>;</w:t>
      </w:r>
    </w:p>
    <w:p w14:paraId="4ABDA412" w14:textId="6E91437F" w:rsidR="00867C3B" w:rsidRPr="00A5312B" w:rsidRDefault="00867C3B" w:rsidP="00A5312B">
      <w:pPr>
        <w:pStyle w:val="Listaszerbekezds"/>
        <w:numPr>
          <w:ilvl w:val="0"/>
          <w:numId w:val="28"/>
        </w:numPr>
        <w:autoSpaceDE w:val="0"/>
        <w:autoSpaceDN w:val="0"/>
        <w:adjustRightInd w:val="0"/>
        <w:spacing w:after="0" w:line="240" w:lineRule="auto"/>
        <w:jc w:val="both"/>
        <w:rPr>
          <w:rFonts w:ascii="Times New Roman" w:hAnsi="Times New Roman"/>
          <w:sz w:val="24"/>
          <w:szCs w:val="24"/>
        </w:rPr>
      </w:pPr>
      <w:r w:rsidRPr="00A5312B">
        <w:rPr>
          <w:rFonts w:ascii="Times New Roman" w:hAnsi="Times New Roman"/>
          <w:sz w:val="24"/>
          <w:szCs w:val="24"/>
        </w:rPr>
        <w:t>a közgyűlés részére írásban benyújtott tagok bejelentései, egyéb közlések;</w:t>
      </w:r>
    </w:p>
    <w:p w14:paraId="41808B03" w14:textId="74978724" w:rsidR="00867C3B" w:rsidRPr="00A5312B" w:rsidRDefault="00867C3B" w:rsidP="00A5312B">
      <w:pPr>
        <w:pStyle w:val="Listaszerbekezds"/>
        <w:numPr>
          <w:ilvl w:val="0"/>
          <w:numId w:val="28"/>
        </w:numPr>
        <w:autoSpaceDE w:val="0"/>
        <w:autoSpaceDN w:val="0"/>
        <w:adjustRightInd w:val="0"/>
        <w:spacing w:after="0" w:line="240" w:lineRule="auto"/>
        <w:jc w:val="both"/>
        <w:rPr>
          <w:rFonts w:ascii="Times New Roman" w:hAnsi="Times New Roman"/>
          <w:sz w:val="24"/>
          <w:szCs w:val="24"/>
        </w:rPr>
      </w:pPr>
      <w:r w:rsidRPr="00A5312B">
        <w:rPr>
          <w:rFonts w:ascii="Times New Roman" w:hAnsi="Times New Roman"/>
          <w:sz w:val="24"/>
          <w:szCs w:val="24"/>
        </w:rPr>
        <w:t>titkos szavazás esetén a szavazatszámlálásról készített jegyzőkönyv;</w:t>
      </w:r>
    </w:p>
    <w:p w14:paraId="282DAFCC" w14:textId="6D919F66" w:rsidR="007A677D" w:rsidRPr="0025756A" w:rsidRDefault="007A677D" w:rsidP="0025756A">
      <w:pPr>
        <w:pStyle w:val="Listaszerbekezds"/>
        <w:numPr>
          <w:ilvl w:val="0"/>
          <w:numId w:val="28"/>
        </w:numPr>
        <w:autoSpaceDE w:val="0"/>
        <w:autoSpaceDN w:val="0"/>
        <w:adjustRightInd w:val="0"/>
        <w:spacing w:after="0" w:line="240" w:lineRule="auto"/>
        <w:jc w:val="both"/>
        <w:rPr>
          <w:rFonts w:ascii="Times New Roman" w:hAnsi="Times New Roman"/>
          <w:sz w:val="24"/>
          <w:szCs w:val="24"/>
        </w:rPr>
      </w:pPr>
      <w:r w:rsidRPr="0025756A">
        <w:rPr>
          <w:rFonts w:ascii="Times New Roman" w:hAnsi="Times New Roman"/>
          <w:sz w:val="24"/>
          <w:szCs w:val="24"/>
        </w:rPr>
        <w:t xml:space="preserve">a képviseleti meghatalmazásokat tartalmazó okiratok.    </w:t>
      </w:r>
    </w:p>
    <w:p w14:paraId="7BBDDC2E"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3DB4BDF5" w14:textId="7949340F"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jegyzőkönyvet a levezető elnök, a jegyzőkönyvvezet</w:t>
      </w:r>
      <w:r w:rsidR="0025756A">
        <w:rPr>
          <w:rFonts w:ascii="Times New Roman" w:hAnsi="Times New Roman"/>
          <w:sz w:val="24"/>
          <w:szCs w:val="24"/>
          <w:lang w:val="hu-HU"/>
        </w:rPr>
        <w:t xml:space="preserve">ő és a jegyzőkönyvet hitelesítők írják </w:t>
      </w:r>
      <w:r w:rsidRPr="0038135A">
        <w:rPr>
          <w:rFonts w:ascii="Times New Roman" w:hAnsi="Times New Roman"/>
          <w:sz w:val="24"/>
          <w:szCs w:val="24"/>
          <w:lang w:val="hu-HU"/>
        </w:rPr>
        <w:t xml:space="preserve">alá.     </w:t>
      </w:r>
    </w:p>
    <w:p w14:paraId="02D65EFC" w14:textId="77777777" w:rsidR="00867C3B" w:rsidRPr="0038135A" w:rsidRDefault="00867C3B" w:rsidP="009767A8">
      <w:pPr>
        <w:autoSpaceDE w:val="0"/>
        <w:autoSpaceDN w:val="0"/>
        <w:adjustRightInd w:val="0"/>
        <w:spacing w:after="0" w:line="240" w:lineRule="auto"/>
        <w:jc w:val="both"/>
        <w:rPr>
          <w:rFonts w:ascii="Times New Roman" w:hAnsi="Times New Roman"/>
          <w:sz w:val="24"/>
          <w:szCs w:val="24"/>
          <w:lang w:val="hu-HU"/>
        </w:rPr>
      </w:pPr>
    </w:p>
    <w:p w14:paraId="59E8338C" w14:textId="118051FF" w:rsidR="007A677D" w:rsidRPr="0038135A" w:rsidRDefault="00867C3B"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(3)</w:t>
      </w:r>
    </w:p>
    <w:p w14:paraId="3C0E7001" w14:textId="382CD8A4" w:rsidR="007A677D" w:rsidRPr="0038135A" w:rsidRDefault="0064053E"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közgyűlés jegyzőkönyvébe </w:t>
      </w:r>
      <w:r w:rsidR="0025756A">
        <w:rPr>
          <w:rFonts w:ascii="Times New Roman" w:hAnsi="Times New Roman"/>
          <w:sz w:val="24"/>
          <w:szCs w:val="24"/>
          <w:lang w:val="hu-HU"/>
        </w:rPr>
        <w:t xml:space="preserve">a Szövetkezeti Hitelintézet </w:t>
      </w:r>
      <w:r w:rsidRPr="0038135A">
        <w:rPr>
          <w:rFonts w:ascii="Times New Roman" w:hAnsi="Times New Roman"/>
          <w:sz w:val="24"/>
          <w:szCs w:val="24"/>
          <w:lang w:val="hu-HU"/>
        </w:rPr>
        <w:t>b</w:t>
      </w:r>
      <w:r w:rsidR="007A677D" w:rsidRPr="0038135A">
        <w:rPr>
          <w:rFonts w:ascii="Times New Roman" w:hAnsi="Times New Roman"/>
          <w:sz w:val="24"/>
          <w:szCs w:val="24"/>
          <w:lang w:val="hu-HU"/>
        </w:rPr>
        <w:t>ármely tag</w:t>
      </w:r>
      <w:r w:rsidR="0025756A">
        <w:rPr>
          <w:rFonts w:ascii="Times New Roman" w:hAnsi="Times New Roman"/>
          <w:sz w:val="24"/>
          <w:szCs w:val="24"/>
          <w:lang w:val="hu-HU"/>
        </w:rPr>
        <w:t>ja</w:t>
      </w:r>
      <w:r w:rsidR="007A677D" w:rsidRPr="0038135A">
        <w:rPr>
          <w:rFonts w:ascii="Times New Roman" w:hAnsi="Times New Roman"/>
          <w:sz w:val="24"/>
          <w:szCs w:val="24"/>
          <w:lang w:val="hu-HU"/>
        </w:rPr>
        <w:t xml:space="preserve"> betekinthet és saját költségére kérheti az igazgatóságtól a jegyzőkönyv kivonatának vagy másolatának a kiadását.</w:t>
      </w:r>
    </w:p>
    <w:p w14:paraId="10EBB0A8" w14:textId="0B4C05E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7E8B2457" w14:textId="11B7EDE0" w:rsidR="00867C3B" w:rsidRPr="0038135A" w:rsidRDefault="00867C3B"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(4)</w:t>
      </w:r>
    </w:p>
    <w:p w14:paraId="3CE4CBC9" w14:textId="457F8653"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jegyzőkönyvet a közgyűlést követő 15 napon belül meg kell küldeni a </w:t>
      </w:r>
      <w:r w:rsidR="005C2F59" w:rsidRPr="0038135A">
        <w:rPr>
          <w:rFonts w:ascii="Times New Roman" w:hAnsi="Times New Roman"/>
          <w:sz w:val="24"/>
          <w:szCs w:val="24"/>
          <w:lang w:val="hu-HU" w:eastAsia="hu-HU"/>
        </w:rPr>
        <w:t>Központi Bank</w:t>
      </w:r>
      <w:r w:rsidRPr="0038135A">
        <w:rPr>
          <w:rFonts w:ascii="Times New Roman" w:hAnsi="Times New Roman"/>
          <w:sz w:val="24"/>
          <w:szCs w:val="24"/>
          <w:lang w:val="hu-HU" w:eastAsia="hu-HU"/>
        </w:rPr>
        <w:t xml:space="preserve"> és az Integrációs Szervezet</w:t>
      </w:r>
      <w:r w:rsidR="0064053E" w:rsidRPr="0038135A">
        <w:rPr>
          <w:rFonts w:ascii="Times New Roman" w:hAnsi="Times New Roman"/>
          <w:sz w:val="24"/>
          <w:szCs w:val="24"/>
          <w:lang w:val="hu-HU" w:eastAsia="hu-HU"/>
        </w:rPr>
        <w:t xml:space="preserve"> részére</w:t>
      </w:r>
      <w:r w:rsidR="00452068" w:rsidRPr="0038135A">
        <w:rPr>
          <w:rFonts w:ascii="Times New Roman" w:hAnsi="Times New Roman"/>
          <w:sz w:val="24"/>
          <w:szCs w:val="24"/>
          <w:lang w:val="hu-HU" w:eastAsia="hu-HU"/>
        </w:rPr>
        <w:t xml:space="preserve">. </w:t>
      </w:r>
    </w:p>
    <w:p w14:paraId="306AC50C"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0B162DD6" w14:textId="4962E473" w:rsidR="007A677D" w:rsidRPr="0038135A" w:rsidRDefault="007A677D" w:rsidP="00051B1E">
      <w:pPr>
        <w:pStyle w:val="Cmsor2"/>
        <w:numPr>
          <w:ilvl w:val="1"/>
          <w:numId w:val="52"/>
        </w:numPr>
        <w:ind w:left="0" w:firstLine="0"/>
        <w:rPr>
          <w:b w:val="0"/>
          <w:bCs w:val="0"/>
          <w:szCs w:val="24"/>
          <w:lang w:val="hu-HU"/>
        </w:rPr>
      </w:pPr>
      <w:bookmarkStart w:id="14" w:name="_Toc389053775"/>
      <w:r w:rsidRPr="0038135A">
        <w:rPr>
          <w:szCs w:val="24"/>
          <w:lang w:val="hu-HU"/>
        </w:rPr>
        <w:t>Az igazgatóság</w:t>
      </w:r>
      <w:bookmarkEnd w:id="14"/>
    </w:p>
    <w:p w14:paraId="6CE9215D" w14:textId="77777777" w:rsidR="007A677D" w:rsidRPr="0038135A" w:rsidRDefault="007A677D" w:rsidP="009767A8">
      <w:pPr>
        <w:autoSpaceDE w:val="0"/>
        <w:autoSpaceDN w:val="0"/>
        <w:adjustRightInd w:val="0"/>
        <w:spacing w:after="0" w:line="240" w:lineRule="auto"/>
        <w:jc w:val="both"/>
        <w:rPr>
          <w:rFonts w:ascii="Times New Roman" w:hAnsi="Times New Roman"/>
          <w:b/>
          <w:bCs/>
          <w:sz w:val="24"/>
          <w:szCs w:val="24"/>
          <w:lang w:val="hu-HU"/>
        </w:rPr>
      </w:pPr>
    </w:p>
    <w:p w14:paraId="46B1D695" w14:textId="2FF817DB" w:rsidR="007A677D" w:rsidRPr="0038135A" w:rsidRDefault="007A677D" w:rsidP="008B5A6E">
      <w:pPr>
        <w:pStyle w:val="Cmsor3"/>
        <w:numPr>
          <w:ilvl w:val="2"/>
          <w:numId w:val="52"/>
        </w:numPr>
        <w:ind w:left="0" w:firstLine="0"/>
        <w:rPr>
          <w:szCs w:val="24"/>
          <w:lang w:val="hu-HU"/>
        </w:rPr>
      </w:pPr>
      <w:bookmarkStart w:id="15" w:name="_Toc389053776"/>
      <w:r w:rsidRPr="0038135A">
        <w:rPr>
          <w:szCs w:val="24"/>
          <w:lang w:val="hu-HU"/>
        </w:rPr>
        <w:t>Az igazgatóság tagjai, az igazgatóság tagjainak megválasztása</w:t>
      </w:r>
      <w:bookmarkEnd w:id="15"/>
    </w:p>
    <w:p w14:paraId="2F81FE40" w14:textId="77777777" w:rsidR="007A677D" w:rsidRPr="0038135A" w:rsidRDefault="007A677D" w:rsidP="009767A8">
      <w:pPr>
        <w:spacing w:after="0" w:line="240" w:lineRule="auto"/>
        <w:jc w:val="both"/>
        <w:rPr>
          <w:rFonts w:ascii="Times New Roman" w:hAnsi="Times New Roman"/>
          <w:sz w:val="24"/>
          <w:szCs w:val="24"/>
          <w:lang w:val="hu-HU"/>
        </w:rPr>
      </w:pPr>
    </w:p>
    <w:p w14:paraId="76B04AAD" w14:textId="77777777" w:rsidR="0025756A" w:rsidRPr="0025756A" w:rsidRDefault="0025756A" w:rsidP="0025756A">
      <w:pPr>
        <w:spacing w:after="0" w:line="240" w:lineRule="auto"/>
        <w:contextualSpacing/>
        <w:jc w:val="both"/>
        <w:rPr>
          <w:rFonts w:ascii="Times New Roman" w:hAnsi="Times New Roman"/>
          <w:sz w:val="24"/>
          <w:szCs w:val="24"/>
          <w:lang w:val="hu-HU"/>
        </w:rPr>
      </w:pPr>
      <w:r w:rsidRPr="0025756A">
        <w:rPr>
          <w:rFonts w:ascii="Times New Roman" w:hAnsi="Times New Roman"/>
          <w:sz w:val="24"/>
          <w:szCs w:val="24"/>
          <w:lang w:val="hu-HU"/>
        </w:rPr>
        <w:t>(1)</w:t>
      </w:r>
    </w:p>
    <w:p w14:paraId="642DC921" w14:textId="77777777" w:rsidR="0025756A" w:rsidRPr="0025756A" w:rsidRDefault="0025756A" w:rsidP="0025756A">
      <w:pPr>
        <w:spacing w:after="0" w:line="240" w:lineRule="auto"/>
        <w:contextualSpacing/>
        <w:jc w:val="both"/>
        <w:rPr>
          <w:rFonts w:ascii="Times New Roman" w:hAnsi="Times New Roman"/>
          <w:sz w:val="24"/>
          <w:szCs w:val="24"/>
          <w:lang w:val="hu-HU"/>
        </w:rPr>
      </w:pPr>
      <w:r w:rsidRPr="0025756A">
        <w:rPr>
          <w:rFonts w:ascii="Times New Roman" w:hAnsi="Times New Roman"/>
          <w:sz w:val="24"/>
          <w:szCs w:val="24"/>
          <w:lang w:val="hu-HU"/>
        </w:rPr>
        <w:t>A Szövetkezeti Hitelintézet irányítását legalább [*] legfeljebb [*] tagból álló igazgatóság látja el.</w:t>
      </w:r>
      <w:r w:rsidRPr="0025756A">
        <w:rPr>
          <w:rStyle w:val="Lbjegyzet-hivatkozs"/>
          <w:rFonts w:ascii="Times New Roman" w:hAnsi="Times New Roman"/>
          <w:sz w:val="24"/>
          <w:szCs w:val="24"/>
          <w:lang w:val="hu-HU"/>
        </w:rPr>
        <w:footnoteReference w:id="10"/>
      </w:r>
    </w:p>
    <w:p w14:paraId="4B89E19C" w14:textId="77777777" w:rsidR="0025756A" w:rsidRPr="0025756A" w:rsidRDefault="0025756A" w:rsidP="0025756A">
      <w:pPr>
        <w:spacing w:after="0" w:line="240" w:lineRule="auto"/>
        <w:contextualSpacing/>
        <w:jc w:val="both"/>
        <w:rPr>
          <w:rFonts w:ascii="Times New Roman" w:hAnsi="Times New Roman"/>
          <w:sz w:val="24"/>
          <w:szCs w:val="24"/>
          <w:lang w:val="hu-HU"/>
        </w:rPr>
      </w:pPr>
    </w:p>
    <w:p w14:paraId="03A109B9" w14:textId="77777777" w:rsidR="0025756A" w:rsidRPr="0025756A" w:rsidRDefault="0025756A" w:rsidP="0025756A">
      <w:pPr>
        <w:spacing w:after="0" w:line="240" w:lineRule="auto"/>
        <w:contextualSpacing/>
        <w:jc w:val="both"/>
        <w:rPr>
          <w:rFonts w:ascii="Times New Roman" w:hAnsi="Times New Roman"/>
          <w:sz w:val="24"/>
          <w:szCs w:val="24"/>
          <w:lang w:val="hu-HU"/>
        </w:rPr>
      </w:pPr>
      <w:r w:rsidRPr="0025756A">
        <w:rPr>
          <w:rFonts w:ascii="Times New Roman" w:hAnsi="Times New Roman"/>
          <w:sz w:val="24"/>
          <w:szCs w:val="24"/>
          <w:lang w:val="hu-HU"/>
        </w:rPr>
        <w:t>(2)</w:t>
      </w:r>
    </w:p>
    <w:p w14:paraId="53FEAED6" w14:textId="77777777" w:rsidR="0025756A" w:rsidRPr="0025756A" w:rsidRDefault="0025756A" w:rsidP="0025756A">
      <w:pPr>
        <w:spacing w:after="0" w:line="240" w:lineRule="auto"/>
        <w:contextualSpacing/>
        <w:jc w:val="both"/>
        <w:rPr>
          <w:rFonts w:ascii="Times New Roman" w:hAnsi="Times New Roman"/>
          <w:sz w:val="24"/>
          <w:szCs w:val="24"/>
          <w:lang w:val="hu-HU"/>
        </w:rPr>
      </w:pPr>
      <w:r w:rsidRPr="0025756A">
        <w:rPr>
          <w:rFonts w:ascii="Times New Roman" w:hAnsi="Times New Roman"/>
          <w:sz w:val="24"/>
          <w:szCs w:val="24"/>
          <w:lang w:val="hu-HU"/>
        </w:rPr>
        <w:t>Az igazgatóság tagja – a belső igazgatósági tag kivételével – csak a Szövetkezeti Hitelintézetben tag, természetes személy lehet.</w:t>
      </w:r>
    </w:p>
    <w:p w14:paraId="6C861D28" w14:textId="77777777" w:rsidR="0025756A" w:rsidRPr="0025756A" w:rsidRDefault="0025756A" w:rsidP="0025756A">
      <w:pPr>
        <w:spacing w:after="0" w:line="240" w:lineRule="auto"/>
        <w:contextualSpacing/>
        <w:jc w:val="both"/>
        <w:rPr>
          <w:rFonts w:ascii="Times New Roman" w:hAnsi="Times New Roman"/>
          <w:sz w:val="24"/>
          <w:szCs w:val="24"/>
          <w:lang w:val="hu-HU"/>
        </w:rPr>
      </w:pPr>
    </w:p>
    <w:p w14:paraId="70198A6E" w14:textId="77777777" w:rsidR="0025756A" w:rsidRPr="0025756A" w:rsidRDefault="0025756A" w:rsidP="0025756A">
      <w:pPr>
        <w:spacing w:after="0" w:line="240" w:lineRule="auto"/>
        <w:contextualSpacing/>
        <w:jc w:val="both"/>
        <w:rPr>
          <w:rFonts w:ascii="Times New Roman" w:hAnsi="Times New Roman"/>
          <w:sz w:val="24"/>
          <w:szCs w:val="24"/>
          <w:lang w:val="hu-HU"/>
        </w:rPr>
      </w:pPr>
      <w:r w:rsidRPr="0025756A">
        <w:rPr>
          <w:rFonts w:ascii="Times New Roman" w:hAnsi="Times New Roman"/>
          <w:sz w:val="24"/>
          <w:szCs w:val="24"/>
          <w:lang w:val="hu-HU"/>
        </w:rPr>
        <w:t>(3)</w:t>
      </w:r>
    </w:p>
    <w:p w14:paraId="1EE08464" w14:textId="65DC2D76" w:rsidR="0025756A" w:rsidRPr="0025756A" w:rsidRDefault="00745103" w:rsidP="0025756A">
      <w:pPr>
        <w:spacing w:after="0" w:line="240" w:lineRule="auto"/>
        <w:contextualSpacing/>
        <w:jc w:val="both"/>
        <w:rPr>
          <w:rFonts w:ascii="Times New Roman" w:hAnsi="Times New Roman"/>
          <w:sz w:val="24"/>
          <w:szCs w:val="24"/>
          <w:lang w:val="hu-HU"/>
        </w:rPr>
      </w:pPr>
      <w:r>
        <w:rPr>
          <w:rFonts w:ascii="Times New Roman" w:hAnsi="Times New Roman"/>
          <w:sz w:val="24"/>
          <w:szCs w:val="24"/>
          <w:lang w:val="hu-HU"/>
        </w:rPr>
        <w:t>Az igazgatóság tagjait a köz</w:t>
      </w:r>
      <w:r w:rsidR="0025756A" w:rsidRPr="0025756A">
        <w:rPr>
          <w:rFonts w:ascii="Times New Roman" w:hAnsi="Times New Roman"/>
          <w:sz w:val="24"/>
          <w:szCs w:val="24"/>
          <w:lang w:val="hu-HU"/>
        </w:rPr>
        <w:t xml:space="preserve">gyűlés bármikor, indokolási kötelezettség nélkül visszahívhatja. </w:t>
      </w:r>
    </w:p>
    <w:p w14:paraId="2643AF7F" w14:textId="77777777" w:rsidR="0025756A" w:rsidRPr="0025756A" w:rsidRDefault="0025756A" w:rsidP="0025756A">
      <w:pPr>
        <w:spacing w:after="0" w:line="240" w:lineRule="auto"/>
        <w:contextualSpacing/>
        <w:jc w:val="both"/>
        <w:rPr>
          <w:rFonts w:ascii="Times New Roman" w:hAnsi="Times New Roman"/>
          <w:sz w:val="24"/>
          <w:szCs w:val="24"/>
          <w:lang w:val="hu-HU"/>
        </w:rPr>
      </w:pPr>
    </w:p>
    <w:p w14:paraId="0DB05356" w14:textId="77777777" w:rsidR="0025756A" w:rsidRPr="0025756A" w:rsidRDefault="0025756A" w:rsidP="0025756A">
      <w:pPr>
        <w:spacing w:after="0" w:line="240" w:lineRule="auto"/>
        <w:contextualSpacing/>
        <w:jc w:val="both"/>
        <w:rPr>
          <w:rFonts w:ascii="Times New Roman" w:hAnsi="Times New Roman"/>
          <w:sz w:val="24"/>
          <w:szCs w:val="24"/>
          <w:lang w:val="hu-HU"/>
        </w:rPr>
      </w:pPr>
      <w:r w:rsidRPr="0025756A">
        <w:rPr>
          <w:rFonts w:ascii="Times New Roman" w:hAnsi="Times New Roman"/>
          <w:sz w:val="24"/>
          <w:szCs w:val="24"/>
          <w:lang w:val="hu-HU"/>
        </w:rPr>
        <w:t>(4)</w:t>
      </w:r>
    </w:p>
    <w:p w14:paraId="4079C68F" w14:textId="3B370AA0" w:rsidR="0025756A" w:rsidRPr="0025756A" w:rsidRDefault="0025756A" w:rsidP="0025756A">
      <w:pPr>
        <w:autoSpaceDE w:val="0"/>
        <w:autoSpaceDN w:val="0"/>
        <w:adjustRightInd w:val="0"/>
        <w:spacing w:after="0" w:line="240" w:lineRule="auto"/>
        <w:contextualSpacing/>
        <w:jc w:val="both"/>
        <w:rPr>
          <w:rFonts w:ascii="Times New Roman" w:hAnsi="Times New Roman"/>
          <w:sz w:val="24"/>
          <w:szCs w:val="24"/>
          <w:lang w:val="hu-HU"/>
        </w:rPr>
      </w:pPr>
      <w:r w:rsidRPr="0025756A">
        <w:rPr>
          <w:rFonts w:ascii="Times New Roman" w:hAnsi="Times New Roman"/>
          <w:sz w:val="24"/>
          <w:szCs w:val="24"/>
          <w:lang w:val="hu-HU"/>
        </w:rPr>
        <w:t xml:space="preserve">Ha az igazgatóság létszáma bármely oknál fogva a választási ciklus alatt csökken, a pótlás mindaddig nem kötelező, amíg az igazgatóság létszáma a </w:t>
      </w:r>
      <w:proofErr w:type="spellStart"/>
      <w:r w:rsidRPr="0025756A">
        <w:rPr>
          <w:rFonts w:ascii="Times New Roman" w:hAnsi="Times New Roman"/>
          <w:sz w:val="24"/>
          <w:szCs w:val="24"/>
          <w:lang w:val="hu-HU"/>
        </w:rPr>
        <w:t>Ptk</w:t>
      </w:r>
      <w:proofErr w:type="spellEnd"/>
      <w:r w:rsidRPr="0025756A">
        <w:rPr>
          <w:rFonts w:ascii="Times New Roman" w:hAnsi="Times New Roman"/>
          <w:sz w:val="24"/>
          <w:szCs w:val="24"/>
          <w:lang w:val="hu-HU"/>
        </w:rPr>
        <w:t xml:space="preserve">-ban – vagy ha jelen alapszabály magasabb minimum létszámot ír elő úgy a jelen alapszabályban – meghatározott legkisebb létszám alá nem csökken. Amennyiben valamely igazgatósági tag megbízatása a választási ciklus közben szűnik meg, úgy a helyébe megválasztott új tag megbízatásának lejárata a korábban megválasztott tag megbízatásának lejártához igazodik. Haladéktalanul össze kell hívni a </w:t>
      </w:r>
      <w:r>
        <w:rPr>
          <w:rFonts w:ascii="Times New Roman" w:hAnsi="Times New Roman"/>
          <w:sz w:val="24"/>
          <w:szCs w:val="24"/>
          <w:lang w:val="hu-HU"/>
        </w:rPr>
        <w:t>köz</w:t>
      </w:r>
      <w:r w:rsidRPr="0025756A">
        <w:rPr>
          <w:rFonts w:ascii="Times New Roman" w:hAnsi="Times New Roman"/>
          <w:sz w:val="24"/>
          <w:szCs w:val="24"/>
          <w:lang w:val="hu-HU"/>
        </w:rPr>
        <w:t xml:space="preserve">gyűlést, ha az igazgatósági tagok száma bármely okból a </w:t>
      </w:r>
      <w:proofErr w:type="spellStart"/>
      <w:r w:rsidRPr="0025756A">
        <w:rPr>
          <w:rFonts w:ascii="Times New Roman" w:hAnsi="Times New Roman"/>
          <w:sz w:val="24"/>
          <w:szCs w:val="24"/>
          <w:lang w:val="hu-HU"/>
        </w:rPr>
        <w:t>Ptk</w:t>
      </w:r>
      <w:proofErr w:type="spellEnd"/>
      <w:r w:rsidRPr="0025756A">
        <w:rPr>
          <w:rFonts w:ascii="Times New Roman" w:hAnsi="Times New Roman"/>
          <w:sz w:val="24"/>
          <w:szCs w:val="24"/>
          <w:lang w:val="hu-HU"/>
        </w:rPr>
        <w:t xml:space="preserve">-ban – vagy ha jelen alapszabály magasabb minimum létszámot ír elő úgy a jelen alapszabályban – meghatározott legkisebb létszám alá csökken. </w:t>
      </w:r>
    </w:p>
    <w:p w14:paraId="1AC33E42" w14:textId="77777777" w:rsidR="0025756A" w:rsidRPr="0025756A" w:rsidRDefault="0025756A" w:rsidP="0025756A">
      <w:pPr>
        <w:autoSpaceDE w:val="0"/>
        <w:autoSpaceDN w:val="0"/>
        <w:adjustRightInd w:val="0"/>
        <w:spacing w:after="0" w:line="240" w:lineRule="auto"/>
        <w:contextualSpacing/>
        <w:jc w:val="both"/>
        <w:rPr>
          <w:rFonts w:ascii="Times New Roman" w:hAnsi="Times New Roman"/>
          <w:sz w:val="24"/>
          <w:szCs w:val="24"/>
          <w:lang w:val="hu-HU"/>
        </w:rPr>
      </w:pPr>
    </w:p>
    <w:p w14:paraId="4F382971" w14:textId="77777777" w:rsidR="0025756A" w:rsidRPr="0025756A" w:rsidRDefault="0025756A" w:rsidP="0025756A">
      <w:pPr>
        <w:autoSpaceDE w:val="0"/>
        <w:autoSpaceDN w:val="0"/>
        <w:adjustRightInd w:val="0"/>
        <w:spacing w:after="0" w:line="240" w:lineRule="auto"/>
        <w:contextualSpacing/>
        <w:jc w:val="both"/>
        <w:rPr>
          <w:rFonts w:ascii="Times New Roman" w:hAnsi="Times New Roman"/>
          <w:sz w:val="24"/>
          <w:szCs w:val="24"/>
          <w:lang w:val="hu-HU"/>
        </w:rPr>
      </w:pPr>
      <w:r w:rsidRPr="0025756A">
        <w:rPr>
          <w:rFonts w:ascii="Times New Roman" w:hAnsi="Times New Roman"/>
          <w:sz w:val="24"/>
          <w:szCs w:val="24"/>
          <w:lang w:val="hu-HU"/>
        </w:rPr>
        <w:t>(5)</w:t>
      </w:r>
    </w:p>
    <w:p w14:paraId="71583B1A" w14:textId="77777777" w:rsidR="00714CDD" w:rsidRDefault="0025756A" w:rsidP="0025756A">
      <w:pPr>
        <w:spacing w:line="240" w:lineRule="auto"/>
        <w:contextualSpacing/>
        <w:jc w:val="both"/>
        <w:rPr>
          <w:rFonts w:ascii="Times New Roman" w:hAnsi="Times New Roman"/>
          <w:sz w:val="24"/>
          <w:szCs w:val="24"/>
          <w:lang w:val="hu-HU"/>
        </w:rPr>
      </w:pPr>
      <w:r w:rsidRPr="0025756A">
        <w:rPr>
          <w:rFonts w:ascii="Times New Roman" w:hAnsi="Times New Roman"/>
          <w:sz w:val="24"/>
          <w:szCs w:val="24"/>
          <w:lang w:val="hu-HU"/>
        </w:rPr>
        <w:t xml:space="preserve">Az igazgatóság elnökének a megválasztásához az Integrációs Szervezet előzetes hozzájárulása szükséges. </w:t>
      </w:r>
    </w:p>
    <w:p w14:paraId="41E95E43" w14:textId="77777777" w:rsidR="00714CDD" w:rsidRDefault="00714CDD" w:rsidP="0025756A">
      <w:pPr>
        <w:spacing w:line="240" w:lineRule="auto"/>
        <w:contextualSpacing/>
        <w:jc w:val="both"/>
        <w:rPr>
          <w:rFonts w:ascii="Times New Roman" w:hAnsi="Times New Roman"/>
          <w:sz w:val="24"/>
          <w:szCs w:val="24"/>
          <w:lang w:val="hu-HU"/>
        </w:rPr>
      </w:pPr>
    </w:p>
    <w:p w14:paraId="2B336183" w14:textId="60D55A99" w:rsidR="00714CDD" w:rsidRDefault="00714CDD" w:rsidP="0025756A">
      <w:pPr>
        <w:spacing w:line="240" w:lineRule="auto"/>
        <w:contextualSpacing/>
        <w:jc w:val="both"/>
        <w:rPr>
          <w:rFonts w:ascii="Times New Roman" w:hAnsi="Times New Roman"/>
          <w:sz w:val="24"/>
          <w:szCs w:val="24"/>
          <w:lang w:val="hu-HU"/>
        </w:rPr>
      </w:pPr>
      <w:r>
        <w:rPr>
          <w:rFonts w:ascii="Times New Roman" w:hAnsi="Times New Roman"/>
          <w:sz w:val="24"/>
          <w:szCs w:val="24"/>
          <w:lang w:val="hu-HU"/>
        </w:rPr>
        <w:t>(6)</w:t>
      </w:r>
    </w:p>
    <w:p w14:paraId="389AA81F" w14:textId="17374B18" w:rsidR="0025756A" w:rsidRPr="0025756A" w:rsidRDefault="0025756A" w:rsidP="0025756A">
      <w:pPr>
        <w:spacing w:line="240" w:lineRule="auto"/>
        <w:contextualSpacing/>
        <w:jc w:val="both"/>
        <w:rPr>
          <w:rFonts w:ascii="Times New Roman" w:hAnsi="Times New Roman"/>
          <w:sz w:val="24"/>
          <w:szCs w:val="24"/>
          <w:lang w:val="hu-HU"/>
        </w:rPr>
      </w:pPr>
      <w:r w:rsidRPr="0025756A">
        <w:rPr>
          <w:rFonts w:ascii="Times New Roman" w:hAnsi="Times New Roman"/>
          <w:sz w:val="24"/>
          <w:szCs w:val="24"/>
          <w:lang w:val="hu-HU"/>
        </w:rPr>
        <w:t xml:space="preserve">Az igazgatóság elnökét </w:t>
      </w:r>
      <w:r w:rsidR="00714CDD">
        <w:rPr>
          <w:rFonts w:ascii="Times New Roman" w:hAnsi="Times New Roman"/>
          <w:sz w:val="24"/>
          <w:szCs w:val="24"/>
          <w:lang w:val="hu-HU"/>
        </w:rPr>
        <w:t xml:space="preserve">és tagjait </w:t>
      </w:r>
      <w:r w:rsidRPr="0025756A">
        <w:rPr>
          <w:rFonts w:ascii="Times New Roman" w:hAnsi="Times New Roman"/>
          <w:sz w:val="24"/>
          <w:szCs w:val="24"/>
          <w:lang w:val="hu-HU"/>
        </w:rPr>
        <w:t xml:space="preserve">a </w:t>
      </w:r>
      <w:r>
        <w:rPr>
          <w:rFonts w:ascii="Times New Roman" w:hAnsi="Times New Roman"/>
          <w:sz w:val="24"/>
          <w:szCs w:val="24"/>
          <w:lang w:val="hu-HU"/>
        </w:rPr>
        <w:t>köz</w:t>
      </w:r>
      <w:r w:rsidRPr="0025756A">
        <w:rPr>
          <w:rFonts w:ascii="Times New Roman" w:hAnsi="Times New Roman"/>
          <w:sz w:val="24"/>
          <w:szCs w:val="24"/>
          <w:lang w:val="hu-HU"/>
        </w:rPr>
        <w:t xml:space="preserve">gyűlés titkos szavazással az Integrációs Szervezet által a szövetkezeti hitelintézet igazgatósági elnöke kapcsán kiadott hozzájárulásában meghatározott időtartamra, de legfeljebb 5 évre választja. Amennyiben az igazgatóság elnökének és tagjainak a megválasztása egybeesik, úgy az igazgatóság tagjait a küldöttgyűlés az igazgatóság elnökének megbízatásával megegyező időtartamra választja. </w:t>
      </w:r>
    </w:p>
    <w:p w14:paraId="20307F76" w14:textId="77777777" w:rsidR="0025756A" w:rsidRPr="0025756A" w:rsidRDefault="0025756A" w:rsidP="0025756A">
      <w:pPr>
        <w:spacing w:line="240" w:lineRule="auto"/>
        <w:contextualSpacing/>
        <w:jc w:val="both"/>
        <w:rPr>
          <w:rFonts w:ascii="Times New Roman" w:hAnsi="Times New Roman"/>
          <w:sz w:val="24"/>
          <w:szCs w:val="24"/>
          <w:lang w:val="hu-HU"/>
        </w:rPr>
      </w:pPr>
    </w:p>
    <w:p w14:paraId="7F968F4E" w14:textId="59B7EE92" w:rsidR="0025756A" w:rsidRPr="0025756A" w:rsidRDefault="0025756A" w:rsidP="0025756A">
      <w:pPr>
        <w:spacing w:line="240" w:lineRule="auto"/>
        <w:contextualSpacing/>
        <w:jc w:val="both"/>
        <w:rPr>
          <w:rFonts w:ascii="Times New Roman" w:hAnsi="Times New Roman"/>
          <w:sz w:val="24"/>
          <w:szCs w:val="24"/>
          <w:lang w:val="hu-HU"/>
        </w:rPr>
      </w:pPr>
      <w:r w:rsidRPr="0025756A">
        <w:rPr>
          <w:rFonts w:ascii="Times New Roman" w:hAnsi="Times New Roman"/>
          <w:sz w:val="24"/>
          <w:szCs w:val="24"/>
          <w:lang w:val="hu-HU"/>
        </w:rPr>
        <w:t>(</w:t>
      </w:r>
      <w:r w:rsidR="00714CDD">
        <w:rPr>
          <w:rFonts w:ascii="Times New Roman" w:hAnsi="Times New Roman"/>
          <w:sz w:val="24"/>
          <w:szCs w:val="24"/>
          <w:lang w:val="hu-HU"/>
        </w:rPr>
        <w:t>7</w:t>
      </w:r>
      <w:r w:rsidRPr="0025756A">
        <w:rPr>
          <w:rFonts w:ascii="Times New Roman" w:hAnsi="Times New Roman"/>
          <w:sz w:val="24"/>
          <w:szCs w:val="24"/>
          <w:lang w:val="hu-HU"/>
        </w:rPr>
        <w:t>)</w:t>
      </w:r>
    </w:p>
    <w:p w14:paraId="4E04A171" w14:textId="77777777" w:rsidR="0025756A" w:rsidRPr="0025756A" w:rsidRDefault="0025756A" w:rsidP="0025756A">
      <w:pPr>
        <w:autoSpaceDE w:val="0"/>
        <w:autoSpaceDN w:val="0"/>
        <w:adjustRightInd w:val="0"/>
        <w:spacing w:after="0" w:line="240" w:lineRule="auto"/>
        <w:contextualSpacing/>
        <w:jc w:val="both"/>
        <w:rPr>
          <w:rFonts w:ascii="Times New Roman" w:hAnsi="Times New Roman"/>
          <w:sz w:val="24"/>
          <w:szCs w:val="24"/>
          <w:lang w:val="hu-HU"/>
        </w:rPr>
      </w:pPr>
      <w:r w:rsidRPr="0025756A">
        <w:rPr>
          <w:rFonts w:ascii="Times New Roman" w:hAnsi="Times New Roman"/>
          <w:sz w:val="24"/>
          <w:szCs w:val="24"/>
          <w:lang w:val="hu-HU"/>
        </w:rPr>
        <w:t>Az igazgatóságnak [*] belső tagja van. Belső igazgatósági taggá a Szövetkezeti Hitelintézet ügyvezetői választhatók. A belső igazgatósági tag Szövetkezeti Hitelintézettel fennálló munkaviszonyának megszűnésével egyidejűleg – ha törvény másként nem rendelkezik – a belső tag igazgatósági tagsága is megszűnik.</w:t>
      </w:r>
    </w:p>
    <w:p w14:paraId="22B23A81" w14:textId="77777777" w:rsidR="0025756A" w:rsidRPr="0025756A" w:rsidRDefault="0025756A" w:rsidP="0025756A">
      <w:pPr>
        <w:autoSpaceDE w:val="0"/>
        <w:autoSpaceDN w:val="0"/>
        <w:adjustRightInd w:val="0"/>
        <w:spacing w:after="0" w:line="240" w:lineRule="auto"/>
        <w:contextualSpacing/>
        <w:jc w:val="both"/>
        <w:rPr>
          <w:rFonts w:ascii="Times New Roman" w:hAnsi="Times New Roman"/>
          <w:sz w:val="24"/>
          <w:szCs w:val="24"/>
          <w:lang w:val="hu-HU"/>
        </w:rPr>
      </w:pPr>
    </w:p>
    <w:p w14:paraId="2A7B2129" w14:textId="7F88FE98" w:rsidR="0025756A" w:rsidRPr="0025756A" w:rsidRDefault="00714CDD" w:rsidP="0025756A">
      <w:pPr>
        <w:autoSpaceDE w:val="0"/>
        <w:autoSpaceDN w:val="0"/>
        <w:adjustRightInd w:val="0"/>
        <w:spacing w:line="240" w:lineRule="auto"/>
        <w:contextualSpacing/>
        <w:jc w:val="both"/>
        <w:rPr>
          <w:rFonts w:ascii="Times New Roman" w:hAnsi="Times New Roman"/>
          <w:sz w:val="24"/>
          <w:szCs w:val="24"/>
          <w:lang w:val="hu-HU" w:eastAsia="hu-HU"/>
        </w:rPr>
      </w:pPr>
      <w:r>
        <w:rPr>
          <w:rFonts w:ascii="Times New Roman" w:hAnsi="Times New Roman"/>
          <w:sz w:val="24"/>
          <w:szCs w:val="24"/>
          <w:lang w:val="hu-HU" w:eastAsia="hu-HU"/>
        </w:rPr>
        <w:t>(8</w:t>
      </w:r>
      <w:r w:rsidR="0025756A" w:rsidRPr="0025756A">
        <w:rPr>
          <w:rFonts w:ascii="Times New Roman" w:hAnsi="Times New Roman"/>
          <w:sz w:val="24"/>
          <w:szCs w:val="24"/>
          <w:lang w:val="hu-HU" w:eastAsia="hu-HU"/>
        </w:rPr>
        <w:t>)</w:t>
      </w:r>
    </w:p>
    <w:p w14:paraId="50B3E182" w14:textId="77777777" w:rsidR="0025756A" w:rsidRPr="0025756A" w:rsidRDefault="0025756A" w:rsidP="0025756A">
      <w:pPr>
        <w:shd w:val="clear" w:color="auto" w:fill="FFFFFF"/>
        <w:spacing w:line="240" w:lineRule="auto"/>
        <w:ind w:hanging="11"/>
        <w:contextualSpacing/>
        <w:jc w:val="both"/>
        <w:rPr>
          <w:rFonts w:ascii="Times New Roman" w:hAnsi="Times New Roman"/>
          <w:sz w:val="24"/>
          <w:szCs w:val="24"/>
          <w:lang w:val="hu-HU"/>
        </w:rPr>
      </w:pPr>
      <w:r w:rsidRPr="0025756A">
        <w:rPr>
          <w:rFonts w:ascii="Times New Roman" w:hAnsi="Times New Roman"/>
          <w:sz w:val="24"/>
          <w:szCs w:val="24"/>
          <w:lang w:val="hu-HU"/>
        </w:rPr>
        <w:t xml:space="preserve">Az igazgatóság tagja tisztségéről bármikor lemondhat a </w:t>
      </w:r>
      <w:r w:rsidRPr="0025756A">
        <w:rPr>
          <w:rFonts w:ascii="Times New Roman" w:hAnsi="Times New Roman"/>
          <w:sz w:val="24"/>
          <w:szCs w:val="24"/>
          <w:lang w:val="hu-HU" w:eastAsia="hu-HU"/>
        </w:rPr>
        <w:t>Szövetkezeti Hitelintézethez</w:t>
      </w:r>
      <w:r w:rsidRPr="0025756A">
        <w:rPr>
          <w:rFonts w:ascii="Times New Roman" w:hAnsi="Times New Roman"/>
          <w:sz w:val="24"/>
          <w:szCs w:val="24"/>
          <w:lang w:val="hu-HU"/>
        </w:rPr>
        <w:t xml:space="preserve"> címzett, a Társaság másik </w:t>
      </w:r>
      <w:r w:rsidRPr="0025756A">
        <w:rPr>
          <w:rFonts w:ascii="Times New Roman" w:hAnsi="Times New Roman"/>
          <w:sz w:val="24"/>
          <w:szCs w:val="24"/>
          <w:lang w:val="hu-HU" w:eastAsia="hu-HU"/>
        </w:rPr>
        <w:t xml:space="preserve">Ptk. szerinti </w:t>
      </w:r>
      <w:r w:rsidRPr="0025756A">
        <w:rPr>
          <w:rFonts w:ascii="Times New Roman" w:hAnsi="Times New Roman"/>
          <w:sz w:val="24"/>
          <w:szCs w:val="24"/>
          <w:lang w:val="hu-HU"/>
        </w:rPr>
        <w:t xml:space="preserve">vezető tisztségviselőjéhez vagy döntéshozó szervéhez intézett nyilatkozattal. Ha a </w:t>
      </w:r>
      <w:r w:rsidRPr="0025756A">
        <w:rPr>
          <w:rFonts w:ascii="Times New Roman" w:hAnsi="Times New Roman"/>
          <w:sz w:val="24"/>
          <w:szCs w:val="24"/>
          <w:lang w:val="hu-HU" w:eastAsia="hu-HU"/>
        </w:rPr>
        <w:t xml:space="preserve">Szövetkezeti Hitelintézet </w:t>
      </w:r>
      <w:r w:rsidRPr="0025756A">
        <w:rPr>
          <w:rFonts w:ascii="Times New Roman" w:hAnsi="Times New Roman"/>
          <w:sz w:val="24"/>
          <w:szCs w:val="24"/>
          <w:lang w:val="hu-HU"/>
        </w:rPr>
        <w:t xml:space="preserve">működőképessége azt megkívánja – így különösen, de nem kizárólag abban az esetben, ha a lemondás folytán az igazgatóság tényleges létszáma a </w:t>
      </w:r>
      <w:proofErr w:type="spellStart"/>
      <w:r w:rsidRPr="0025756A">
        <w:rPr>
          <w:rFonts w:ascii="Times New Roman" w:hAnsi="Times New Roman"/>
          <w:sz w:val="24"/>
          <w:szCs w:val="24"/>
          <w:lang w:val="hu-HU"/>
        </w:rPr>
        <w:t>Ptk</w:t>
      </w:r>
      <w:proofErr w:type="spellEnd"/>
      <w:r w:rsidRPr="0025756A">
        <w:rPr>
          <w:rFonts w:ascii="Times New Roman" w:hAnsi="Times New Roman"/>
          <w:sz w:val="24"/>
          <w:szCs w:val="24"/>
          <w:lang w:val="hu-HU"/>
        </w:rPr>
        <w:t xml:space="preserve">-ban – vagy ha jelen alapszabály magasabb minimum létszámot ír elő úgy a jelen alapszabályban – meghatározott legkisebb létszám alá csökkenne, vagy a belső tagok száma 1 fő alá csökkenne, vagy meghaladná a külső tagok számát – a lemondás </w:t>
      </w:r>
      <w:r w:rsidRPr="0025756A">
        <w:rPr>
          <w:rFonts w:ascii="Times New Roman" w:eastAsia="Times New Roman" w:hAnsi="Times New Roman"/>
          <w:sz w:val="24"/>
          <w:szCs w:val="24"/>
          <w:lang w:val="hu-HU" w:eastAsia="hu-HU"/>
        </w:rPr>
        <w:t>az új igazgatósági tag megválasztásával, ennek hiányában legkésőbb a bejelentéstől számított hatvanadik napon válik hatályossá</w:t>
      </w:r>
      <w:r w:rsidRPr="0025756A">
        <w:rPr>
          <w:rFonts w:ascii="Times New Roman" w:hAnsi="Times New Roman"/>
          <w:sz w:val="24"/>
          <w:szCs w:val="24"/>
          <w:lang w:val="hu-HU"/>
        </w:rPr>
        <w:t>.</w:t>
      </w:r>
    </w:p>
    <w:p w14:paraId="1C00ED18" w14:textId="77777777" w:rsidR="007A677D" w:rsidRPr="0025756A" w:rsidRDefault="007A677D" w:rsidP="009767A8">
      <w:pPr>
        <w:spacing w:after="0" w:line="240" w:lineRule="auto"/>
        <w:rPr>
          <w:rFonts w:ascii="Times New Roman" w:hAnsi="Times New Roman"/>
          <w:sz w:val="24"/>
          <w:szCs w:val="24"/>
          <w:lang w:val="hu-HU"/>
        </w:rPr>
      </w:pPr>
    </w:p>
    <w:p w14:paraId="6A947CB8" w14:textId="167C1B82" w:rsidR="007A677D" w:rsidRPr="0038135A" w:rsidRDefault="007A677D" w:rsidP="00EB7DFB">
      <w:pPr>
        <w:pStyle w:val="Cmsor3"/>
        <w:numPr>
          <w:ilvl w:val="2"/>
          <w:numId w:val="52"/>
        </w:numPr>
        <w:ind w:left="0" w:firstLine="0"/>
        <w:rPr>
          <w:szCs w:val="24"/>
          <w:lang w:val="hu-HU"/>
        </w:rPr>
      </w:pPr>
      <w:bookmarkStart w:id="16" w:name="_Toc389053777"/>
      <w:r w:rsidRPr="0038135A">
        <w:rPr>
          <w:szCs w:val="24"/>
          <w:lang w:val="hu-HU"/>
        </w:rPr>
        <w:t>Az igazgatóság feladat- és hatásköre</w:t>
      </w:r>
      <w:bookmarkEnd w:id="16"/>
    </w:p>
    <w:p w14:paraId="5D81983A" w14:textId="77777777" w:rsidR="007A677D" w:rsidRPr="0038135A" w:rsidRDefault="007A677D" w:rsidP="00F02319">
      <w:pPr>
        <w:autoSpaceDE w:val="0"/>
        <w:autoSpaceDN w:val="0"/>
        <w:adjustRightInd w:val="0"/>
        <w:spacing w:after="0" w:line="240" w:lineRule="auto"/>
        <w:contextualSpacing/>
        <w:jc w:val="both"/>
        <w:rPr>
          <w:rFonts w:ascii="Times New Roman" w:hAnsi="Times New Roman"/>
          <w:sz w:val="24"/>
          <w:szCs w:val="24"/>
          <w:lang w:val="hu-HU"/>
        </w:rPr>
      </w:pPr>
    </w:p>
    <w:p w14:paraId="1A534127" w14:textId="77777777" w:rsidR="00F02319" w:rsidRPr="0038135A" w:rsidRDefault="00F02319" w:rsidP="00F0231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(1)</w:t>
      </w:r>
    </w:p>
    <w:p w14:paraId="06F7462B" w14:textId="7A2F99A5" w:rsidR="00F02319" w:rsidRPr="00E543E6" w:rsidRDefault="00F02319" w:rsidP="00F0231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eastAsia="hu-HU"/>
        </w:rPr>
        <w:t>Az igazgatóság vezeti a Szövetkezeti Hitelintézet üzleti tevékenységét, gazdálkodását, és gondoskodik az eredményes működéshez</w:t>
      </w:r>
      <w:r w:rsidR="0025756A">
        <w:rPr>
          <w:rFonts w:ascii="Times New Roman" w:hAnsi="Times New Roman"/>
          <w:sz w:val="24"/>
          <w:szCs w:val="24"/>
          <w:lang w:val="hu-HU" w:eastAsia="hu-HU"/>
        </w:rPr>
        <w:t xml:space="preserve"> szükséges megfelelő szervezeti</w:t>
      </w:r>
      <w:r w:rsidRPr="0038135A">
        <w:rPr>
          <w:rFonts w:ascii="Times New Roman" w:hAnsi="Times New Roman"/>
          <w:sz w:val="24"/>
          <w:szCs w:val="24"/>
          <w:lang w:val="hu-HU" w:eastAsia="hu-HU"/>
        </w:rPr>
        <w:t xml:space="preserve"> és tárgyi feltételek megteremtéséről. A hatályos </w:t>
      </w:r>
      <w:r w:rsidRPr="0038135A">
        <w:rPr>
          <w:rFonts w:ascii="Times New Roman" w:hAnsi="Times New Roman"/>
          <w:sz w:val="24"/>
          <w:szCs w:val="24"/>
          <w:lang w:val="hu-HU"/>
        </w:rPr>
        <w:t>jogszabályok, a Szövetkezeti Hitelintézet ala</w:t>
      </w:r>
      <w:r w:rsidR="003F276B">
        <w:rPr>
          <w:rFonts w:ascii="Times New Roman" w:hAnsi="Times New Roman"/>
          <w:sz w:val="24"/>
          <w:szCs w:val="24"/>
          <w:lang w:val="hu-HU"/>
        </w:rPr>
        <w:t xml:space="preserve">pszabálya, és a </w:t>
      </w:r>
      <w:r w:rsidR="0038135A">
        <w:rPr>
          <w:rFonts w:ascii="Times New Roman" w:hAnsi="Times New Roman"/>
          <w:sz w:val="24"/>
          <w:szCs w:val="24"/>
          <w:lang w:val="hu-HU"/>
        </w:rPr>
        <w:t>köz</w:t>
      </w:r>
      <w:r w:rsidRPr="0038135A">
        <w:rPr>
          <w:rFonts w:ascii="Times New Roman" w:hAnsi="Times New Roman"/>
          <w:sz w:val="24"/>
          <w:szCs w:val="24"/>
          <w:lang w:val="hu-HU"/>
        </w:rPr>
        <w:t xml:space="preserve">gyűlési határozatok keretei között jogosult határozatot hozni minden olyan kérdésben, amelyben a döntés joga </w:t>
      </w:r>
      <w:r w:rsidRPr="00E543E6">
        <w:rPr>
          <w:rFonts w:ascii="Times New Roman" w:hAnsi="Times New Roman"/>
          <w:sz w:val="24"/>
          <w:szCs w:val="24"/>
          <w:lang w:val="hu-HU"/>
        </w:rPr>
        <w:t xml:space="preserve">nem a tagok döntéshozó szerve, </w:t>
      </w:r>
      <w:r w:rsidR="0025756A">
        <w:rPr>
          <w:rFonts w:ascii="Times New Roman" w:hAnsi="Times New Roman"/>
          <w:sz w:val="24"/>
          <w:szCs w:val="24"/>
          <w:lang w:val="hu-HU"/>
        </w:rPr>
        <w:t>vagy a felügyelő bizottság rész</w:t>
      </w:r>
      <w:r w:rsidRPr="00E543E6">
        <w:rPr>
          <w:rFonts w:ascii="Times New Roman" w:hAnsi="Times New Roman"/>
          <w:sz w:val="24"/>
          <w:szCs w:val="24"/>
          <w:lang w:val="hu-HU"/>
        </w:rPr>
        <w:t xml:space="preserve">ére van fenntartva. Az igazgatóság gondoskodik arról, hogy a Szövetkezeti Hitelintézet eleget tegyen a Szövetkezeti </w:t>
      </w:r>
      <w:r w:rsidR="0025756A">
        <w:rPr>
          <w:rFonts w:ascii="Times New Roman" w:hAnsi="Times New Roman"/>
          <w:sz w:val="24"/>
          <w:szCs w:val="24"/>
          <w:lang w:val="hu-HU"/>
        </w:rPr>
        <w:t>H</w:t>
      </w:r>
      <w:r w:rsidRPr="00E543E6">
        <w:rPr>
          <w:rFonts w:ascii="Times New Roman" w:hAnsi="Times New Roman"/>
          <w:sz w:val="24"/>
          <w:szCs w:val="24"/>
          <w:lang w:val="hu-HU"/>
        </w:rPr>
        <w:t>itelintézetek integrációval kapcsolatban a Szövetkezeti Hitelintézettel szemben támasztott elvárásoknak is.</w:t>
      </w:r>
    </w:p>
    <w:p w14:paraId="574BA0A8" w14:textId="77777777" w:rsidR="00F02319" w:rsidRPr="00A33D83" w:rsidRDefault="00F02319" w:rsidP="00F02319">
      <w:pPr>
        <w:autoSpaceDE w:val="0"/>
        <w:autoSpaceDN w:val="0"/>
        <w:adjustRightInd w:val="0"/>
        <w:spacing w:line="240" w:lineRule="auto"/>
        <w:contextualSpacing/>
        <w:jc w:val="both"/>
        <w:rPr>
          <w:rFonts w:ascii="Times New Roman" w:hAnsi="Times New Roman"/>
          <w:sz w:val="24"/>
          <w:szCs w:val="24"/>
          <w:lang w:val="hu-HU"/>
        </w:rPr>
      </w:pPr>
    </w:p>
    <w:p w14:paraId="0B5F4059" w14:textId="77777777" w:rsidR="00F02319" w:rsidRPr="0038135A" w:rsidRDefault="00F02319" w:rsidP="00F0231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(2)</w:t>
      </w:r>
    </w:p>
    <w:p w14:paraId="60345EB6" w14:textId="7CA1713E" w:rsidR="00F02319" w:rsidRPr="0025756A" w:rsidRDefault="00F02319" w:rsidP="00F0231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Az </w:t>
      </w:r>
      <w:r w:rsidRPr="0025756A">
        <w:rPr>
          <w:rFonts w:ascii="Times New Roman" w:hAnsi="Times New Roman"/>
          <w:sz w:val="24"/>
          <w:szCs w:val="24"/>
          <w:lang w:val="hu-HU"/>
        </w:rPr>
        <w:t>igazgatóság kialakítja, irányítja és felügyeli a Szövetkezeti Hitelintézet munkaszervezetét, gyakorolja az ügyvezetők feletti, továbbá a belső szabályzatok által hatáskörébe utalt munkáltatói jogokat.</w:t>
      </w:r>
      <w:r w:rsidR="0025756A" w:rsidRPr="0025756A">
        <w:rPr>
          <w:rFonts w:ascii="Times New Roman" w:hAnsi="Times New Roman"/>
          <w:sz w:val="24"/>
          <w:szCs w:val="24"/>
          <w:lang w:val="hu-HU"/>
        </w:rPr>
        <w:t xml:space="preserve"> A munkáltatói jogok gyakorlásának az igazgatóság tagjai közti megosztásáról az igazgatóság ügyrendjében kell rendelkezni.</w:t>
      </w:r>
    </w:p>
    <w:p w14:paraId="542257CA" w14:textId="77777777" w:rsidR="00F02319" w:rsidRPr="0025756A" w:rsidRDefault="00F02319" w:rsidP="00F02319">
      <w:pPr>
        <w:autoSpaceDE w:val="0"/>
        <w:autoSpaceDN w:val="0"/>
        <w:adjustRightInd w:val="0"/>
        <w:spacing w:line="240" w:lineRule="auto"/>
        <w:contextualSpacing/>
        <w:jc w:val="both"/>
        <w:rPr>
          <w:rFonts w:ascii="Times New Roman" w:hAnsi="Times New Roman"/>
          <w:sz w:val="24"/>
          <w:szCs w:val="24"/>
          <w:lang w:val="hu-HU"/>
        </w:rPr>
      </w:pPr>
    </w:p>
    <w:p w14:paraId="448EBAE5" w14:textId="77777777" w:rsidR="00F02319" w:rsidRPr="0038135A" w:rsidRDefault="00F02319" w:rsidP="00F0231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(3)</w:t>
      </w:r>
    </w:p>
    <w:p w14:paraId="32A4CD37" w14:textId="77777777" w:rsidR="00F02319" w:rsidRPr="0038135A" w:rsidRDefault="00F02319" w:rsidP="00F0231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Az igazgatóság tagjai felelősek azért, hogy a Szövetkezeti Hitelintézet az engedélyezett tevékenységeket a vonatkozó jogszabályok és szabályzatok, valamint az 575/2013/EU rendelet előírásainak megfelelően végezze.    </w:t>
      </w:r>
    </w:p>
    <w:p w14:paraId="776191A4" w14:textId="77777777" w:rsidR="00F02319" w:rsidRPr="0038135A" w:rsidRDefault="00F02319" w:rsidP="00F02319">
      <w:pPr>
        <w:autoSpaceDE w:val="0"/>
        <w:autoSpaceDN w:val="0"/>
        <w:adjustRightInd w:val="0"/>
        <w:spacing w:line="240" w:lineRule="auto"/>
        <w:contextualSpacing/>
        <w:jc w:val="both"/>
        <w:rPr>
          <w:rFonts w:ascii="Times New Roman" w:hAnsi="Times New Roman"/>
          <w:sz w:val="24"/>
          <w:szCs w:val="24"/>
          <w:lang w:val="hu-HU" w:eastAsia="hu-HU"/>
        </w:rPr>
      </w:pPr>
    </w:p>
    <w:p w14:paraId="751D3889" w14:textId="77777777" w:rsidR="00F02319" w:rsidRPr="0038135A" w:rsidRDefault="00F02319" w:rsidP="00F0231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(4)</w:t>
      </w:r>
    </w:p>
    <w:p w14:paraId="30DD53F4" w14:textId="77777777" w:rsidR="00F02319" w:rsidRPr="0038135A" w:rsidRDefault="00F02319" w:rsidP="00F02319">
      <w:pPr>
        <w:spacing w:after="0"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Az igazgatóság tagjai az igazgatóság munkájában személyesen kötelesek részt venni.</w:t>
      </w:r>
    </w:p>
    <w:p w14:paraId="70DDA7E7"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70A19EDB" w14:textId="77777777" w:rsidR="00F02319" w:rsidRPr="0038135A" w:rsidRDefault="00F02319"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(5)</w:t>
      </w:r>
    </w:p>
    <w:p w14:paraId="027F4587" w14:textId="5388EF4E"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Az igazgatóság</w:t>
      </w:r>
      <w:r w:rsidR="00F02319" w:rsidRPr="0038135A">
        <w:rPr>
          <w:rFonts w:ascii="Times New Roman" w:hAnsi="Times New Roman"/>
          <w:sz w:val="24"/>
          <w:szCs w:val="24"/>
          <w:lang w:val="hu-HU"/>
        </w:rPr>
        <w:t xml:space="preserve"> egyes</w:t>
      </w:r>
      <w:r w:rsidRPr="0038135A">
        <w:rPr>
          <w:rFonts w:ascii="Times New Roman" w:hAnsi="Times New Roman"/>
          <w:sz w:val="24"/>
          <w:szCs w:val="24"/>
          <w:lang w:val="hu-HU"/>
        </w:rPr>
        <w:t xml:space="preserve"> feladat- és hatásköre</w:t>
      </w:r>
      <w:r w:rsidR="00F02319" w:rsidRPr="0038135A">
        <w:rPr>
          <w:rFonts w:ascii="Times New Roman" w:hAnsi="Times New Roman"/>
          <w:sz w:val="24"/>
          <w:szCs w:val="24"/>
          <w:lang w:val="hu-HU"/>
        </w:rPr>
        <w:t>i</w:t>
      </w:r>
      <w:r w:rsidRPr="0038135A">
        <w:rPr>
          <w:rFonts w:ascii="Times New Roman" w:hAnsi="Times New Roman"/>
          <w:sz w:val="24"/>
          <w:szCs w:val="24"/>
          <w:lang w:val="hu-HU"/>
        </w:rPr>
        <w:t>:</w:t>
      </w:r>
    </w:p>
    <w:p w14:paraId="679B0237"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40B0DE56" w14:textId="07D66EA1" w:rsidR="007A677D" w:rsidRPr="00E303A3" w:rsidRDefault="000D6F74" w:rsidP="00E303A3">
      <w:pPr>
        <w:pStyle w:val="Listaszerbekezds"/>
        <w:numPr>
          <w:ilvl w:val="0"/>
          <w:numId w:val="59"/>
        </w:numPr>
        <w:autoSpaceDE w:val="0"/>
        <w:autoSpaceDN w:val="0"/>
        <w:adjustRightInd w:val="0"/>
        <w:spacing w:after="0" w:line="240" w:lineRule="auto"/>
        <w:jc w:val="both"/>
        <w:rPr>
          <w:rFonts w:ascii="Times New Roman" w:hAnsi="Times New Roman"/>
          <w:i/>
          <w:sz w:val="24"/>
          <w:szCs w:val="24"/>
        </w:rPr>
      </w:pPr>
      <w:r w:rsidRPr="00E303A3">
        <w:rPr>
          <w:rFonts w:ascii="Times New Roman" w:hAnsi="Times New Roman"/>
          <w:i/>
          <w:sz w:val="24"/>
          <w:szCs w:val="24"/>
        </w:rPr>
        <w:t>Szövetkezeti Hitelintézet szervezetének működésével kapcsolatos feladatok</w:t>
      </w:r>
      <w:r w:rsidR="007A677D" w:rsidRPr="00E303A3">
        <w:rPr>
          <w:rFonts w:ascii="Times New Roman" w:hAnsi="Times New Roman"/>
          <w:i/>
          <w:sz w:val="24"/>
          <w:szCs w:val="24"/>
        </w:rPr>
        <w:t>:</w:t>
      </w:r>
    </w:p>
    <w:p w14:paraId="560F0EA4" w14:textId="77777777" w:rsidR="00E303A3" w:rsidRPr="00E303A3" w:rsidRDefault="00E303A3" w:rsidP="00E303A3">
      <w:pPr>
        <w:autoSpaceDE w:val="0"/>
        <w:autoSpaceDN w:val="0"/>
        <w:adjustRightInd w:val="0"/>
        <w:spacing w:after="0" w:line="240" w:lineRule="auto"/>
        <w:jc w:val="both"/>
        <w:rPr>
          <w:rFonts w:ascii="Times New Roman" w:hAnsi="Times New Roman"/>
          <w:i/>
          <w:sz w:val="24"/>
          <w:szCs w:val="24"/>
        </w:rPr>
      </w:pPr>
    </w:p>
    <w:p w14:paraId="1B1FBE6F" w14:textId="6C9EAB91" w:rsidR="000D6F74" w:rsidRPr="00E303A3"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előkészíti és összehívja a közgyűlést</w:t>
      </w:r>
      <w:r w:rsidR="000D6F74" w:rsidRPr="00E303A3">
        <w:rPr>
          <w:rFonts w:ascii="Times New Roman" w:hAnsi="Times New Roman"/>
          <w:sz w:val="24"/>
          <w:szCs w:val="24"/>
          <w:lang w:val="hu-HU"/>
        </w:rPr>
        <w:t>;</w:t>
      </w:r>
      <w:r w:rsidRPr="00E303A3">
        <w:rPr>
          <w:rFonts w:ascii="Times New Roman" w:hAnsi="Times New Roman"/>
          <w:sz w:val="24"/>
          <w:szCs w:val="24"/>
          <w:lang w:val="hu-HU"/>
        </w:rPr>
        <w:t xml:space="preserve"> </w:t>
      </w:r>
    </w:p>
    <w:p w14:paraId="5C4E585D" w14:textId="1E6F732E" w:rsidR="007A677D" w:rsidRPr="00E303A3"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megállapítja a</w:t>
      </w:r>
      <w:r w:rsidR="000D6F74" w:rsidRPr="00E303A3">
        <w:rPr>
          <w:rFonts w:ascii="Times New Roman" w:hAnsi="Times New Roman"/>
          <w:sz w:val="24"/>
          <w:szCs w:val="24"/>
          <w:lang w:val="hu-HU"/>
        </w:rPr>
        <w:t xml:space="preserve"> közgyűlés</w:t>
      </w:r>
      <w:r w:rsidRPr="00E303A3">
        <w:rPr>
          <w:rFonts w:ascii="Times New Roman" w:hAnsi="Times New Roman"/>
          <w:sz w:val="24"/>
          <w:szCs w:val="24"/>
          <w:lang w:val="hu-HU"/>
        </w:rPr>
        <w:t xml:space="preserve"> napirendjét</w:t>
      </w:r>
      <w:r w:rsidR="000D6F74" w:rsidRPr="00E303A3">
        <w:rPr>
          <w:rFonts w:ascii="Times New Roman" w:hAnsi="Times New Roman"/>
          <w:sz w:val="24"/>
          <w:szCs w:val="24"/>
          <w:lang w:val="hu-HU"/>
        </w:rPr>
        <w:t>;</w:t>
      </w:r>
    </w:p>
    <w:p w14:paraId="44A0E0CB" w14:textId="34A26CE6" w:rsidR="007A677D" w:rsidRPr="00E303A3"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elkészíti a napirendhez kapcsolódó beszámolókat, előterjesztéseket, határozati javaslatokat, kivéve azokat, amelyek a felügyelőbizottság hatáskörébe tartoznak</w:t>
      </w:r>
      <w:r w:rsidR="000D6F74" w:rsidRPr="00E303A3">
        <w:rPr>
          <w:rFonts w:ascii="Times New Roman" w:hAnsi="Times New Roman"/>
          <w:sz w:val="24"/>
          <w:szCs w:val="24"/>
          <w:lang w:val="hu-HU"/>
        </w:rPr>
        <w:t>;</w:t>
      </w:r>
    </w:p>
    <w:p w14:paraId="2BA1C63B" w14:textId="77777777" w:rsidR="0025756A" w:rsidRPr="00E303A3" w:rsidRDefault="0025756A"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 xml:space="preserve">a közgyűlésnek legalább </w:t>
      </w:r>
      <w:r w:rsidR="007A677D" w:rsidRPr="00E303A3">
        <w:rPr>
          <w:rFonts w:ascii="Times New Roman" w:hAnsi="Times New Roman"/>
          <w:sz w:val="24"/>
          <w:szCs w:val="24"/>
          <w:lang w:val="hu-HU"/>
        </w:rPr>
        <w:t>évente</w:t>
      </w:r>
      <w:r w:rsidRPr="00E303A3">
        <w:rPr>
          <w:rFonts w:ascii="Times New Roman" w:hAnsi="Times New Roman"/>
          <w:sz w:val="24"/>
          <w:szCs w:val="24"/>
          <w:lang w:val="hu-HU"/>
        </w:rPr>
        <w:t>, a felügyelőbizottságnak legalább</w:t>
      </w:r>
      <w:r w:rsidR="007A677D" w:rsidRPr="00E303A3">
        <w:rPr>
          <w:rFonts w:ascii="Times New Roman" w:hAnsi="Times New Roman"/>
          <w:sz w:val="24"/>
          <w:szCs w:val="24"/>
          <w:lang w:val="hu-HU"/>
        </w:rPr>
        <w:t xml:space="preserve"> 3</w:t>
      </w:r>
      <w:r w:rsidR="003506A8" w:rsidRPr="00E303A3">
        <w:rPr>
          <w:rFonts w:ascii="Times New Roman" w:hAnsi="Times New Roman"/>
          <w:sz w:val="24"/>
          <w:szCs w:val="24"/>
          <w:lang w:val="hu-HU"/>
        </w:rPr>
        <w:t xml:space="preserve"> (három)</w:t>
      </w:r>
      <w:r w:rsidRPr="00E303A3">
        <w:rPr>
          <w:rFonts w:ascii="Times New Roman" w:hAnsi="Times New Roman"/>
          <w:sz w:val="24"/>
          <w:szCs w:val="24"/>
          <w:lang w:val="hu-HU"/>
        </w:rPr>
        <w:t xml:space="preserve"> havonta beszámol</w:t>
      </w:r>
      <w:r w:rsidR="007A677D" w:rsidRPr="00E303A3">
        <w:rPr>
          <w:rFonts w:ascii="Times New Roman" w:hAnsi="Times New Roman"/>
          <w:sz w:val="24"/>
          <w:szCs w:val="24"/>
          <w:lang w:val="hu-HU"/>
        </w:rPr>
        <w:t xml:space="preserve"> a Szövetkezeti Hitelintézet vagyoni, pénzügyi helyzetéről, üzletpolitikájáról, jövedelmi helyzetéről és saját tevékenységéről</w:t>
      </w:r>
      <w:r w:rsidR="000D6F74" w:rsidRPr="00E303A3">
        <w:rPr>
          <w:rFonts w:ascii="Times New Roman" w:hAnsi="Times New Roman"/>
          <w:sz w:val="24"/>
          <w:szCs w:val="24"/>
          <w:lang w:val="hu-HU"/>
        </w:rPr>
        <w:t>;</w:t>
      </w:r>
      <w:r w:rsidRPr="00E303A3">
        <w:rPr>
          <w:rFonts w:ascii="Times New Roman" w:hAnsi="Times New Roman"/>
          <w:sz w:val="24"/>
          <w:szCs w:val="24"/>
          <w:lang w:val="hu-HU"/>
        </w:rPr>
        <w:t xml:space="preserve"> </w:t>
      </w:r>
    </w:p>
    <w:p w14:paraId="6ADCB2FF" w14:textId="2D54E5D0" w:rsidR="007A677D" w:rsidRPr="00E303A3" w:rsidRDefault="0025756A"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megküldi a Központi Bank részére a számviteli törvény szerinti beszámoló jóváhagyásához szükséges, könyvvizsgálói jelentéssel ellátott mérlegét, eredmény kimutatását és az adózott eredmény felhasználására vonatkozó javaslatot;</w:t>
      </w:r>
    </w:p>
    <w:p w14:paraId="65836441" w14:textId="297543AC" w:rsidR="0025756A" w:rsidRPr="00E303A3" w:rsidRDefault="0025756A"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megküldi a felügyelőbizottság részére megtárgyalásra a könyvvizsgálói jelentéssel ellátott mérleget, eredmény kimutatást, és az adózott eredmény felhasználására vonatkozó javaslatot;</w:t>
      </w:r>
    </w:p>
    <w:p w14:paraId="2FCBC604" w14:textId="2BB85429" w:rsidR="007A677D" w:rsidRPr="00E303A3"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 xml:space="preserve">a közgyűlés elé terjeszti jóváhagyás végett a Szövetkezeti Hitelintézet számviteli törvény szerinti beszámolójára és az adózott eredmény felhasználására vonatkozó </w:t>
      </w:r>
      <w:r w:rsidR="0025756A" w:rsidRPr="00E303A3">
        <w:rPr>
          <w:rFonts w:ascii="Times New Roman" w:hAnsi="Times New Roman"/>
          <w:sz w:val="24"/>
          <w:szCs w:val="24"/>
          <w:lang w:val="hu-HU"/>
        </w:rPr>
        <w:t>– a felügyelőbizottság által is megtárgyalt – javaslatát; a Szövetkezeti Hitelintézet éves tervét és üzletpolitikai célkitűzéseit;</w:t>
      </w:r>
    </w:p>
    <w:p w14:paraId="4393D91A" w14:textId="7F4F585F" w:rsidR="007A677D" w:rsidRPr="00E303A3"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gondoskodik a közgyűlés határozatainak végrehajtásáról, és</w:t>
      </w:r>
      <w:r w:rsidR="0025756A" w:rsidRPr="00E303A3">
        <w:rPr>
          <w:rFonts w:ascii="Times New Roman" w:hAnsi="Times New Roman"/>
          <w:sz w:val="24"/>
          <w:szCs w:val="24"/>
          <w:lang w:val="hu-HU"/>
        </w:rPr>
        <w:t xml:space="preserve"> annak eredményéről beszámol</w:t>
      </w:r>
      <w:r w:rsidRPr="00E303A3">
        <w:rPr>
          <w:rFonts w:ascii="Times New Roman" w:hAnsi="Times New Roman"/>
          <w:sz w:val="24"/>
          <w:szCs w:val="24"/>
          <w:lang w:val="hu-HU"/>
        </w:rPr>
        <w:t xml:space="preserve"> a közgyűlésnek</w:t>
      </w:r>
      <w:r w:rsidR="000D6F74" w:rsidRPr="00E303A3">
        <w:rPr>
          <w:rFonts w:ascii="Times New Roman" w:hAnsi="Times New Roman"/>
          <w:sz w:val="24"/>
          <w:szCs w:val="24"/>
          <w:lang w:val="hu-HU"/>
        </w:rPr>
        <w:t>;</w:t>
      </w:r>
    </w:p>
    <w:p w14:paraId="19FC8155" w14:textId="5A9166B0" w:rsidR="007A677D" w:rsidRPr="00E303A3"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biztosítja az egyéb testületi szervek működéséhez szükséges tárgyi, technikai és személyi feltételeket</w:t>
      </w:r>
      <w:r w:rsidR="000D6F74" w:rsidRPr="00E303A3">
        <w:rPr>
          <w:rFonts w:ascii="Times New Roman" w:hAnsi="Times New Roman"/>
          <w:sz w:val="24"/>
          <w:szCs w:val="24"/>
          <w:lang w:val="hu-HU"/>
        </w:rPr>
        <w:t>;</w:t>
      </w:r>
    </w:p>
    <w:p w14:paraId="06FA46EA" w14:textId="36B1B671" w:rsidR="007A677D" w:rsidRPr="00E303A3" w:rsidRDefault="00E303A3"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felügyeli</w:t>
      </w:r>
      <w:r w:rsidR="007A677D" w:rsidRPr="00E303A3">
        <w:rPr>
          <w:rFonts w:ascii="Times New Roman" w:hAnsi="Times New Roman"/>
          <w:sz w:val="24"/>
          <w:szCs w:val="24"/>
          <w:lang w:val="hu-HU"/>
        </w:rPr>
        <w:t xml:space="preserve"> a Szövetkezeti Hitelintézet</w:t>
      </w:r>
      <w:r w:rsidR="000D6F74" w:rsidRPr="00E303A3">
        <w:rPr>
          <w:rFonts w:ascii="Times New Roman" w:hAnsi="Times New Roman"/>
          <w:sz w:val="24"/>
          <w:szCs w:val="24"/>
          <w:lang w:val="hu-HU"/>
        </w:rPr>
        <w:t xml:space="preserve"> szervezeti és működési szabályzatban rendszeresített</w:t>
      </w:r>
      <w:r w:rsidR="007A677D" w:rsidRPr="00E303A3">
        <w:rPr>
          <w:rFonts w:ascii="Times New Roman" w:hAnsi="Times New Roman"/>
          <w:sz w:val="24"/>
          <w:szCs w:val="24"/>
          <w:lang w:val="hu-HU"/>
        </w:rPr>
        <w:t xml:space="preserve"> testületi szervei</w:t>
      </w:r>
      <w:r w:rsidRPr="00E303A3">
        <w:rPr>
          <w:rFonts w:ascii="Times New Roman" w:hAnsi="Times New Roman"/>
          <w:sz w:val="24"/>
          <w:szCs w:val="24"/>
          <w:lang w:val="hu-HU"/>
        </w:rPr>
        <w:t>nek</w:t>
      </w:r>
      <w:r w:rsidR="007A677D" w:rsidRPr="00E303A3">
        <w:rPr>
          <w:rFonts w:ascii="Times New Roman" w:hAnsi="Times New Roman"/>
          <w:sz w:val="24"/>
          <w:szCs w:val="24"/>
          <w:lang w:val="hu-HU"/>
        </w:rPr>
        <w:t xml:space="preserve"> a jogszabályokban, alapszabályban és más belső szabályzatokban foglalt rendelkezéseknek megfelelő működ</w:t>
      </w:r>
      <w:r w:rsidRPr="00E303A3">
        <w:rPr>
          <w:rFonts w:ascii="Times New Roman" w:hAnsi="Times New Roman"/>
          <w:sz w:val="24"/>
          <w:szCs w:val="24"/>
          <w:lang w:val="hu-HU"/>
        </w:rPr>
        <w:t>ését</w:t>
      </w:r>
      <w:r w:rsidR="007A677D" w:rsidRPr="00E303A3">
        <w:rPr>
          <w:rFonts w:ascii="Times New Roman" w:hAnsi="Times New Roman"/>
          <w:sz w:val="24"/>
          <w:szCs w:val="24"/>
          <w:lang w:val="hu-HU"/>
        </w:rPr>
        <w:t xml:space="preserve">.    </w:t>
      </w:r>
    </w:p>
    <w:p w14:paraId="4A7F38DA"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0DB4E5BB" w14:textId="6F906210" w:rsidR="007A677D" w:rsidRPr="00E303A3" w:rsidRDefault="007A677D" w:rsidP="00E303A3">
      <w:pPr>
        <w:pStyle w:val="Listaszerbekezds"/>
        <w:numPr>
          <w:ilvl w:val="0"/>
          <w:numId w:val="59"/>
        </w:numPr>
        <w:autoSpaceDE w:val="0"/>
        <w:autoSpaceDN w:val="0"/>
        <w:adjustRightInd w:val="0"/>
        <w:spacing w:after="0" w:line="240" w:lineRule="auto"/>
        <w:jc w:val="both"/>
        <w:rPr>
          <w:rFonts w:ascii="Times New Roman" w:hAnsi="Times New Roman"/>
          <w:i/>
          <w:sz w:val="24"/>
          <w:szCs w:val="24"/>
        </w:rPr>
      </w:pPr>
      <w:r w:rsidRPr="00E303A3">
        <w:rPr>
          <w:rFonts w:ascii="Times New Roman" w:hAnsi="Times New Roman"/>
          <w:i/>
          <w:sz w:val="24"/>
          <w:szCs w:val="24"/>
        </w:rPr>
        <w:t>a Szövetkezeti Hitelintézet tagjaival kapcsolatos feladatai:</w:t>
      </w:r>
    </w:p>
    <w:p w14:paraId="38A64228" w14:textId="77777777" w:rsidR="00E303A3" w:rsidRPr="00E303A3" w:rsidRDefault="00E303A3" w:rsidP="00E303A3">
      <w:pPr>
        <w:autoSpaceDE w:val="0"/>
        <w:autoSpaceDN w:val="0"/>
        <w:adjustRightInd w:val="0"/>
        <w:spacing w:after="0" w:line="240" w:lineRule="auto"/>
        <w:ind w:left="360"/>
        <w:jc w:val="both"/>
        <w:rPr>
          <w:rFonts w:ascii="Times New Roman" w:hAnsi="Times New Roman"/>
          <w:i/>
          <w:sz w:val="24"/>
          <w:szCs w:val="24"/>
        </w:rPr>
      </w:pPr>
    </w:p>
    <w:p w14:paraId="2EA4B942" w14:textId="2E97CBCB" w:rsidR="007A677D" w:rsidRPr="00E303A3" w:rsidRDefault="007A677D" w:rsidP="00E303A3">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dönt a tagfelvételi kérelmekről</w:t>
      </w:r>
      <w:r w:rsidR="00621B2E" w:rsidRPr="0038135A">
        <w:rPr>
          <w:rFonts w:ascii="Times New Roman" w:hAnsi="Times New Roman"/>
          <w:sz w:val="24"/>
          <w:szCs w:val="24"/>
          <w:lang w:val="hu-HU"/>
        </w:rPr>
        <w:t>;</w:t>
      </w:r>
    </w:p>
    <w:p w14:paraId="0063EC60" w14:textId="162967D5" w:rsidR="007A677D" w:rsidRPr="0038135A"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dönt a tagok részére nyújtandó juttatásokról</w:t>
      </w:r>
      <w:r w:rsidR="00621B2E" w:rsidRPr="0038135A">
        <w:rPr>
          <w:rFonts w:ascii="Times New Roman" w:hAnsi="Times New Roman"/>
          <w:sz w:val="24"/>
          <w:szCs w:val="24"/>
          <w:lang w:val="hu-HU"/>
        </w:rPr>
        <w:t>;</w:t>
      </w:r>
    </w:p>
    <w:p w14:paraId="146FD8B9" w14:textId="4D810E80" w:rsidR="007A677D" w:rsidRPr="0038135A"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biztosítja a tagsági jogok és kötelezettségek érvényesülését</w:t>
      </w:r>
      <w:r w:rsidR="00621B2E" w:rsidRPr="0038135A">
        <w:rPr>
          <w:rFonts w:ascii="Times New Roman" w:hAnsi="Times New Roman"/>
          <w:sz w:val="24"/>
          <w:szCs w:val="24"/>
          <w:lang w:val="hu-HU"/>
        </w:rPr>
        <w:t>;</w:t>
      </w:r>
    </w:p>
    <w:p w14:paraId="5044FA32" w14:textId="77777777" w:rsidR="00E303A3" w:rsidRDefault="00621B2E"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tudomásul veszi a tagok kilépésére vonatkozó bejelentéseit</w:t>
      </w:r>
      <w:r w:rsidR="00E303A3">
        <w:rPr>
          <w:rFonts w:ascii="Times New Roman" w:hAnsi="Times New Roman"/>
          <w:sz w:val="24"/>
          <w:szCs w:val="24"/>
          <w:lang w:val="hu-HU"/>
        </w:rPr>
        <w:t>;</w:t>
      </w:r>
    </w:p>
    <w:p w14:paraId="278A77E5" w14:textId="77777777" w:rsidR="00E303A3" w:rsidRDefault="00E303A3"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Pr>
          <w:rFonts w:ascii="Times New Roman" w:hAnsi="Times New Roman"/>
          <w:sz w:val="24"/>
          <w:szCs w:val="24"/>
          <w:lang w:val="hu-HU"/>
        </w:rPr>
        <w:t>közgyűlés elé terjeszti a megszűnt tagsági jogviszonyú személy részére járó kifizetési kérelmeket;</w:t>
      </w:r>
    </w:p>
    <w:p w14:paraId="40745E9D" w14:textId="2A22D405" w:rsidR="007A677D" w:rsidRPr="0038135A" w:rsidRDefault="00E303A3"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Pr>
          <w:rFonts w:ascii="Times New Roman" w:hAnsi="Times New Roman"/>
          <w:sz w:val="24"/>
          <w:szCs w:val="24"/>
          <w:lang w:val="hu-HU"/>
        </w:rPr>
        <w:t>Központi Bankkal engedélyezteti a megszűnt tagsági jogviszonyú személy részére járó kifizetés</w:t>
      </w:r>
      <w:r w:rsidR="008763AA">
        <w:rPr>
          <w:rFonts w:ascii="Times New Roman" w:hAnsi="Times New Roman"/>
          <w:sz w:val="24"/>
          <w:szCs w:val="24"/>
          <w:lang w:val="hu-HU"/>
        </w:rPr>
        <w:t>t</w:t>
      </w:r>
      <w:r>
        <w:rPr>
          <w:rFonts w:ascii="Times New Roman" w:hAnsi="Times New Roman"/>
          <w:sz w:val="24"/>
          <w:szCs w:val="24"/>
          <w:lang w:val="hu-HU"/>
        </w:rPr>
        <w:t>.</w:t>
      </w:r>
      <w:r w:rsidR="007A677D" w:rsidRPr="0038135A">
        <w:rPr>
          <w:rFonts w:ascii="Times New Roman" w:hAnsi="Times New Roman"/>
          <w:sz w:val="24"/>
          <w:szCs w:val="24"/>
          <w:lang w:val="hu-HU"/>
        </w:rPr>
        <w:t xml:space="preserve">    </w:t>
      </w:r>
    </w:p>
    <w:p w14:paraId="4B5E77D0" w14:textId="77777777" w:rsidR="007A677D" w:rsidRPr="0038135A" w:rsidRDefault="007A677D" w:rsidP="009767A8">
      <w:pPr>
        <w:autoSpaceDE w:val="0"/>
        <w:autoSpaceDN w:val="0"/>
        <w:adjustRightInd w:val="0"/>
        <w:spacing w:after="0" w:line="240" w:lineRule="auto"/>
        <w:ind w:left="709"/>
        <w:jc w:val="both"/>
        <w:rPr>
          <w:rFonts w:ascii="Times New Roman" w:hAnsi="Times New Roman"/>
          <w:sz w:val="24"/>
          <w:szCs w:val="24"/>
          <w:lang w:val="hu-HU"/>
        </w:rPr>
      </w:pPr>
    </w:p>
    <w:p w14:paraId="02274B0C" w14:textId="4BE40C57" w:rsidR="007A677D" w:rsidRPr="00E303A3" w:rsidRDefault="00621B2E" w:rsidP="00E303A3">
      <w:pPr>
        <w:pStyle w:val="Listaszerbekezds"/>
        <w:numPr>
          <w:ilvl w:val="0"/>
          <w:numId w:val="59"/>
        </w:numPr>
        <w:autoSpaceDE w:val="0"/>
        <w:autoSpaceDN w:val="0"/>
        <w:adjustRightInd w:val="0"/>
        <w:spacing w:after="0" w:line="240" w:lineRule="auto"/>
        <w:jc w:val="both"/>
        <w:rPr>
          <w:rFonts w:ascii="Times New Roman" w:hAnsi="Times New Roman"/>
          <w:i/>
          <w:sz w:val="24"/>
          <w:szCs w:val="24"/>
        </w:rPr>
      </w:pPr>
      <w:r w:rsidRPr="00E303A3">
        <w:rPr>
          <w:rFonts w:ascii="Times New Roman" w:hAnsi="Times New Roman"/>
          <w:i/>
          <w:sz w:val="24"/>
          <w:szCs w:val="24"/>
        </w:rPr>
        <w:t>M</w:t>
      </w:r>
      <w:r w:rsidR="007A677D" w:rsidRPr="00E303A3">
        <w:rPr>
          <w:rFonts w:ascii="Times New Roman" w:hAnsi="Times New Roman"/>
          <w:i/>
          <w:sz w:val="24"/>
          <w:szCs w:val="24"/>
        </w:rPr>
        <w:t xml:space="preserve">unkaszervezet kialakításával, valamint a </w:t>
      </w:r>
      <w:r w:rsidRPr="00E303A3">
        <w:rPr>
          <w:rFonts w:ascii="Times New Roman" w:hAnsi="Times New Roman"/>
          <w:i/>
          <w:sz w:val="24"/>
          <w:szCs w:val="24"/>
        </w:rPr>
        <w:t xml:space="preserve">munkavállalókkal </w:t>
      </w:r>
      <w:r w:rsidR="007A677D" w:rsidRPr="00E303A3">
        <w:rPr>
          <w:rFonts w:ascii="Times New Roman" w:hAnsi="Times New Roman"/>
          <w:i/>
          <w:sz w:val="24"/>
          <w:szCs w:val="24"/>
        </w:rPr>
        <w:t>és alkalmazottakkal kapcsolatos feladatai:</w:t>
      </w:r>
    </w:p>
    <w:p w14:paraId="4A43B9DC" w14:textId="77777777" w:rsidR="00E303A3" w:rsidRPr="00E303A3" w:rsidRDefault="00E303A3" w:rsidP="00E303A3">
      <w:pPr>
        <w:autoSpaceDE w:val="0"/>
        <w:autoSpaceDN w:val="0"/>
        <w:adjustRightInd w:val="0"/>
        <w:spacing w:after="0" w:line="240" w:lineRule="auto"/>
        <w:jc w:val="both"/>
        <w:rPr>
          <w:rFonts w:ascii="Times New Roman" w:hAnsi="Times New Roman"/>
          <w:i/>
          <w:sz w:val="24"/>
          <w:szCs w:val="24"/>
        </w:rPr>
      </w:pPr>
    </w:p>
    <w:p w14:paraId="3876AEBA" w14:textId="0A88C86A" w:rsidR="007A677D" w:rsidRPr="0038135A"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kialakítja a Szövetkezeti Hitelintézet munkaszervezetét</w:t>
      </w:r>
      <w:r w:rsidR="00621B2E" w:rsidRPr="0038135A">
        <w:rPr>
          <w:rFonts w:ascii="Times New Roman" w:hAnsi="Times New Roman"/>
          <w:sz w:val="24"/>
          <w:szCs w:val="24"/>
          <w:lang w:val="hu-HU"/>
        </w:rPr>
        <w:t>;</w:t>
      </w:r>
    </w:p>
    <w:p w14:paraId="3C19E539" w14:textId="11C137F6" w:rsidR="007A677D" w:rsidRPr="0038135A"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kinevezi a Szövetkezeti Hitelintézet ügyvezetőit, </w:t>
      </w:r>
      <w:r w:rsidR="00793FC0" w:rsidRPr="0038135A">
        <w:rPr>
          <w:rFonts w:ascii="Times New Roman" w:hAnsi="Times New Roman"/>
          <w:sz w:val="24"/>
          <w:szCs w:val="24"/>
          <w:lang w:val="hu-HU"/>
        </w:rPr>
        <w:t xml:space="preserve">gyakorolja velük szemben </w:t>
      </w:r>
      <w:r w:rsidR="00745103">
        <w:rPr>
          <w:rFonts w:ascii="Times New Roman" w:hAnsi="Times New Roman"/>
          <w:sz w:val="24"/>
          <w:szCs w:val="24"/>
          <w:lang w:val="hu-HU"/>
        </w:rPr>
        <w:t>a munkáltatói jogokat;</w:t>
      </w:r>
    </w:p>
    <w:p w14:paraId="487B8968" w14:textId="54972754" w:rsidR="007A677D" w:rsidRPr="0038135A"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gondoskodik a </w:t>
      </w:r>
      <w:r w:rsidR="00793FC0" w:rsidRPr="0038135A">
        <w:rPr>
          <w:rFonts w:ascii="Times New Roman" w:hAnsi="Times New Roman"/>
          <w:sz w:val="24"/>
          <w:szCs w:val="24"/>
          <w:lang w:val="hu-HU"/>
        </w:rPr>
        <w:t>munkavállalók</w:t>
      </w:r>
      <w:r w:rsidR="00E303A3">
        <w:rPr>
          <w:rFonts w:ascii="Times New Roman" w:hAnsi="Times New Roman"/>
          <w:sz w:val="24"/>
          <w:szCs w:val="24"/>
          <w:lang w:val="hu-HU"/>
        </w:rPr>
        <w:t xml:space="preserve"> </w:t>
      </w:r>
      <w:r w:rsidRPr="0038135A">
        <w:rPr>
          <w:rFonts w:ascii="Times New Roman" w:hAnsi="Times New Roman"/>
          <w:sz w:val="24"/>
          <w:szCs w:val="24"/>
          <w:lang w:val="hu-HU"/>
        </w:rPr>
        <w:t>és az alkalmazottak oktatásáról, szakmai továbbképzéséről</w:t>
      </w:r>
      <w:r w:rsidR="00793FC0" w:rsidRPr="0038135A">
        <w:rPr>
          <w:rFonts w:ascii="Times New Roman" w:hAnsi="Times New Roman"/>
          <w:sz w:val="24"/>
          <w:szCs w:val="24"/>
          <w:lang w:val="hu-HU"/>
        </w:rPr>
        <w:t>;</w:t>
      </w:r>
    </w:p>
    <w:p w14:paraId="08C1ACA5" w14:textId="35FBEE27" w:rsidR="003E4592" w:rsidRPr="0038135A" w:rsidRDefault="003E4592"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felelős a javadalmazási politika végrehajtásáért</w:t>
      </w:r>
      <w:r w:rsidR="009E5821" w:rsidRPr="0038135A">
        <w:rPr>
          <w:rFonts w:ascii="Times New Roman" w:hAnsi="Times New Roman"/>
          <w:sz w:val="24"/>
          <w:szCs w:val="24"/>
          <w:lang w:val="hu-HU"/>
        </w:rPr>
        <w:t>.</w:t>
      </w:r>
    </w:p>
    <w:p w14:paraId="1A09F7C4" w14:textId="77777777" w:rsidR="007A677D" w:rsidRPr="0038135A" w:rsidRDefault="007A677D" w:rsidP="009767A8">
      <w:pPr>
        <w:autoSpaceDE w:val="0"/>
        <w:autoSpaceDN w:val="0"/>
        <w:adjustRightInd w:val="0"/>
        <w:spacing w:after="0" w:line="240" w:lineRule="auto"/>
        <w:ind w:left="720"/>
        <w:jc w:val="both"/>
        <w:rPr>
          <w:rFonts w:ascii="Times New Roman" w:hAnsi="Times New Roman"/>
          <w:sz w:val="24"/>
          <w:szCs w:val="24"/>
          <w:lang w:val="hu-HU"/>
        </w:rPr>
      </w:pPr>
    </w:p>
    <w:p w14:paraId="0B72E642" w14:textId="06ED901F" w:rsidR="007A677D" w:rsidRPr="00E303A3" w:rsidRDefault="00793FC0" w:rsidP="00E303A3">
      <w:pPr>
        <w:pStyle w:val="Listaszerbekezds"/>
        <w:numPr>
          <w:ilvl w:val="0"/>
          <w:numId w:val="59"/>
        </w:numPr>
        <w:autoSpaceDE w:val="0"/>
        <w:autoSpaceDN w:val="0"/>
        <w:adjustRightInd w:val="0"/>
        <w:spacing w:after="0" w:line="240" w:lineRule="auto"/>
        <w:jc w:val="both"/>
        <w:rPr>
          <w:rFonts w:ascii="Times New Roman" w:hAnsi="Times New Roman"/>
          <w:i/>
          <w:sz w:val="24"/>
          <w:szCs w:val="24"/>
        </w:rPr>
      </w:pPr>
      <w:r w:rsidRPr="00E303A3">
        <w:rPr>
          <w:rFonts w:ascii="Times New Roman" w:hAnsi="Times New Roman"/>
          <w:i/>
          <w:sz w:val="24"/>
          <w:szCs w:val="24"/>
        </w:rPr>
        <w:t>Szabályozási feladatok</w:t>
      </w:r>
      <w:r w:rsidR="007A677D" w:rsidRPr="00E303A3">
        <w:rPr>
          <w:rFonts w:ascii="Times New Roman" w:hAnsi="Times New Roman"/>
          <w:i/>
          <w:sz w:val="24"/>
          <w:szCs w:val="24"/>
        </w:rPr>
        <w:t>:</w:t>
      </w:r>
    </w:p>
    <w:p w14:paraId="5B39546B" w14:textId="77777777" w:rsidR="00E303A3" w:rsidRPr="00E303A3" w:rsidRDefault="00E303A3" w:rsidP="00E303A3">
      <w:pPr>
        <w:autoSpaceDE w:val="0"/>
        <w:autoSpaceDN w:val="0"/>
        <w:adjustRightInd w:val="0"/>
        <w:spacing w:after="0" w:line="240" w:lineRule="auto"/>
        <w:jc w:val="both"/>
        <w:rPr>
          <w:rFonts w:ascii="Times New Roman" w:hAnsi="Times New Roman"/>
          <w:i/>
          <w:sz w:val="24"/>
          <w:szCs w:val="24"/>
        </w:rPr>
      </w:pPr>
    </w:p>
    <w:p w14:paraId="58293895" w14:textId="77777777" w:rsidR="00793FC0" w:rsidRPr="0038135A"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elkészíti és a közgyűlés elé terjeszti jóváhagyás végett az alapszabályt és annak módosítását</w:t>
      </w:r>
      <w:r w:rsidR="00793FC0" w:rsidRPr="0038135A">
        <w:rPr>
          <w:rFonts w:ascii="Times New Roman" w:hAnsi="Times New Roman"/>
          <w:sz w:val="24"/>
          <w:szCs w:val="24"/>
          <w:lang w:val="hu-HU"/>
        </w:rPr>
        <w:t>;</w:t>
      </w:r>
    </w:p>
    <w:p w14:paraId="38AFDBA8" w14:textId="77777777" w:rsidR="00793FC0" w:rsidRPr="00E303A3" w:rsidRDefault="00793FC0"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elfogadja és módosítja a Szövetkezeti Hitelintézet szervezeti és működési szabályzatát;</w:t>
      </w:r>
    </w:p>
    <w:p w14:paraId="29C41B61" w14:textId="77777777" w:rsidR="00793FC0" w:rsidRPr="00E303A3" w:rsidRDefault="00793FC0"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elfogadja és módosítja a Szövetkezeti Hitelintézet azon szabályait, amelyek elkészítését jogszabály, alapszabály, integrációs szabályzat, vagy egyéb szabályzat a hatáskörébe utal;</w:t>
      </w:r>
    </w:p>
    <w:p w14:paraId="51F83377" w14:textId="14CC06D6" w:rsidR="007A677D" w:rsidRPr="00E303A3" w:rsidRDefault="00793FC0"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tudomásul veszi vagy implementálja a központi szervek által kiadott, a Szövetkezeti Hitelintézetre kötelező szabályzatokat és azok módosításait, és megteszi a szükséges intézkedéseket, hogy belső szabályzatai a központi szabályzatokkal összhangban leg</w:t>
      </w:r>
      <w:r w:rsidR="00E303A3" w:rsidRPr="00E303A3">
        <w:rPr>
          <w:rFonts w:ascii="Times New Roman" w:hAnsi="Times New Roman"/>
          <w:sz w:val="24"/>
          <w:szCs w:val="24"/>
          <w:lang w:val="hu-HU"/>
        </w:rPr>
        <w:t>yenek;</w:t>
      </w:r>
    </w:p>
    <w:p w14:paraId="722EFA69" w14:textId="18373949" w:rsidR="00E303A3" w:rsidRPr="00E303A3" w:rsidRDefault="00E303A3"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a hatálybalépést követő 15 napon belül megküldi a központi szervek számára minden olyan szabályzatát, amit az Integrációs Szervezet vagy a Központi Bank szövetkezeti hitelintézetek számára kiadott szabályzata előír.</w:t>
      </w:r>
    </w:p>
    <w:p w14:paraId="04A32CC9"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02F9E068" w14:textId="386C05F6" w:rsidR="007A677D" w:rsidRPr="00E303A3" w:rsidRDefault="007A677D" w:rsidP="00E303A3">
      <w:pPr>
        <w:pStyle w:val="Listaszerbekezds"/>
        <w:numPr>
          <w:ilvl w:val="0"/>
          <w:numId w:val="59"/>
        </w:numPr>
        <w:autoSpaceDE w:val="0"/>
        <w:autoSpaceDN w:val="0"/>
        <w:adjustRightInd w:val="0"/>
        <w:spacing w:after="0" w:line="240" w:lineRule="auto"/>
        <w:jc w:val="both"/>
        <w:rPr>
          <w:rFonts w:ascii="Times New Roman" w:hAnsi="Times New Roman"/>
          <w:i/>
          <w:sz w:val="24"/>
          <w:szCs w:val="24"/>
        </w:rPr>
      </w:pPr>
      <w:r w:rsidRPr="00E303A3">
        <w:rPr>
          <w:rFonts w:ascii="Times New Roman" w:hAnsi="Times New Roman"/>
          <w:i/>
          <w:sz w:val="24"/>
          <w:szCs w:val="24"/>
        </w:rPr>
        <w:t>Szövetkezeti Hitelintézet működésével</w:t>
      </w:r>
      <w:r w:rsidR="00515C39" w:rsidRPr="00E303A3">
        <w:rPr>
          <w:rFonts w:ascii="Times New Roman" w:hAnsi="Times New Roman"/>
          <w:i/>
          <w:sz w:val="24"/>
          <w:szCs w:val="24"/>
        </w:rPr>
        <w:t>,</w:t>
      </w:r>
      <w:r w:rsidRPr="00E303A3">
        <w:rPr>
          <w:rFonts w:ascii="Times New Roman" w:hAnsi="Times New Roman"/>
          <w:i/>
          <w:sz w:val="24"/>
          <w:szCs w:val="24"/>
        </w:rPr>
        <w:t xml:space="preserve"> gazdálkodásával és kockázatvállalásával kapcsolatos feladatai:</w:t>
      </w:r>
    </w:p>
    <w:p w14:paraId="2F7D59F6" w14:textId="77777777" w:rsidR="00E303A3" w:rsidRPr="00E303A3" w:rsidRDefault="00E303A3" w:rsidP="00E303A3">
      <w:pPr>
        <w:autoSpaceDE w:val="0"/>
        <w:autoSpaceDN w:val="0"/>
        <w:adjustRightInd w:val="0"/>
        <w:spacing w:after="0" w:line="240" w:lineRule="auto"/>
        <w:jc w:val="both"/>
        <w:rPr>
          <w:rFonts w:ascii="Times New Roman" w:hAnsi="Times New Roman"/>
          <w:i/>
          <w:sz w:val="24"/>
          <w:szCs w:val="24"/>
          <w:lang w:val="hu-HU"/>
        </w:rPr>
      </w:pPr>
    </w:p>
    <w:p w14:paraId="4722B0E6" w14:textId="2E926213" w:rsidR="007A677D" w:rsidRPr="00E303A3"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dönt a</w:t>
      </w:r>
      <w:r w:rsidR="00E303A3" w:rsidRPr="00E303A3">
        <w:rPr>
          <w:rFonts w:ascii="Times New Roman" w:hAnsi="Times New Roman"/>
          <w:sz w:val="24"/>
          <w:szCs w:val="24"/>
          <w:lang w:val="hu-HU"/>
        </w:rPr>
        <w:t xml:space="preserve"> telephelyek,</w:t>
      </w:r>
      <w:r w:rsidRPr="00E303A3">
        <w:rPr>
          <w:rFonts w:ascii="Times New Roman" w:hAnsi="Times New Roman"/>
          <w:sz w:val="24"/>
          <w:szCs w:val="24"/>
          <w:lang w:val="hu-HU"/>
        </w:rPr>
        <w:t xml:space="preserve"> </w:t>
      </w:r>
      <w:r w:rsidR="00515C39" w:rsidRPr="00E303A3">
        <w:rPr>
          <w:rFonts w:ascii="Times New Roman" w:hAnsi="Times New Roman"/>
          <w:sz w:val="24"/>
          <w:szCs w:val="24"/>
          <w:lang w:val="hu-HU"/>
        </w:rPr>
        <w:t xml:space="preserve">fióktelepek </w:t>
      </w:r>
      <w:r w:rsidRPr="00E303A3">
        <w:rPr>
          <w:rFonts w:ascii="Times New Roman" w:hAnsi="Times New Roman"/>
          <w:sz w:val="24"/>
          <w:szCs w:val="24"/>
          <w:lang w:val="hu-HU"/>
        </w:rPr>
        <w:t>létesítéséről</w:t>
      </w:r>
      <w:r w:rsidR="00515C39" w:rsidRPr="00E303A3">
        <w:rPr>
          <w:rFonts w:ascii="Times New Roman" w:hAnsi="Times New Roman"/>
          <w:sz w:val="24"/>
          <w:szCs w:val="24"/>
          <w:lang w:val="hu-HU"/>
        </w:rPr>
        <w:t>, összevonásáról, vagy áthelyezéséről;</w:t>
      </w:r>
    </w:p>
    <w:p w14:paraId="40C9349D" w14:textId="22A937E1" w:rsidR="00E303A3" w:rsidRPr="00E303A3" w:rsidRDefault="00E303A3"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dönt a telephelyek, fióktelepek létesítésével, megszüntetésével, összevonásával, vagy áthelyezésével összefüggő alapszabály módosításról;</w:t>
      </w:r>
    </w:p>
    <w:p w14:paraId="18E94D76" w14:textId="612E0493" w:rsidR="007A677D" w:rsidRPr="00E303A3"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biztosítja a hatékony gazdálkodást és a Szövetkezeti Hitelintézet működé</w:t>
      </w:r>
      <w:r w:rsidR="00E303A3" w:rsidRPr="00E303A3">
        <w:rPr>
          <w:rFonts w:ascii="Times New Roman" w:hAnsi="Times New Roman"/>
          <w:sz w:val="24"/>
          <w:szCs w:val="24"/>
          <w:lang w:val="hu-HU"/>
        </w:rPr>
        <w:t>sének rendjét;</w:t>
      </w:r>
    </w:p>
    <w:p w14:paraId="494D738B" w14:textId="09128440" w:rsidR="007A677D" w:rsidRPr="00E303A3"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gondoskodik arról, hogy a Szövetkezeti Hitelintézet a jogszabályokban,</w:t>
      </w:r>
      <w:r w:rsidR="00515C39" w:rsidRPr="00E303A3">
        <w:rPr>
          <w:rFonts w:ascii="Times New Roman" w:hAnsi="Times New Roman"/>
          <w:sz w:val="24"/>
          <w:szCs w:val="24"/>
          <w:lang w:val="hu-HU"/>
        </w:rPr>
        <w:t xml:space="preserve"> az integrációs szabályzatokban,</w:t>
      </w:r>
      <w:r w:rsidRPr="00E303A3">
        <w:rPr>
          <w:rFonts w:ascii="Times New Roman" w:hAnsi="Times New Roman"/>
          <w:sz w:val="24"/>
          <w:szCs w:val="24"/>
          <w:lang w:val="hu-HU"/>
        </w:rPr>
        <w:t xml:space="preserve"> az alapszabályban és más belső szabályzatokban foglalt rendelkezések szerint működjön, ellenőrzi ezek betartását</w:t>
      </w:r>
      <w:r w:rsidR="00515C39" w:rsidRPr="00E303A3">
        <w:rPr>
          <w:rFonts w:ascii="Times New Roman" w:hAnsi="Times New Roman"/>
          <w:sz w:val="24"/>
          <w:szCs w:val="24"/>
          <w:lang w:val="hu-HU"/>
        </w:rPr>
        <w:t>;</w:t>
      </w:r>
    </w:p>
    <w:p w14:paraId="3B5686DE" w14:textId="26684A44" w:rsidR="007A677D" w:rsidRPr="00E303A3"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dönt a belső hitelek engedélyezéséről</w:t>
      </w:r>
      <w:r w:rsidR="00515C39" w:rsidRPr="00E303A3">
        <w:rPr>
          <w:rFonts w:ascii="Times New Roman" w:hAnsi="Times New Roman"/>
          <w:sz w:val="24"/>
          <w:szCs w:val="24"/>
          <w:lang w:val="hu-HU"/>
        </w:rPr>
        <w:t>;</w:t>
      </w:r>
    </w:p>
    <w:p w14:paraId="0180D7A8" w14:textId="09F5E354" w:rsidR="007A677D" w:rsidRPr="00E303A3"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a felügyelőbizottsággal egyetértésben kialakítja a Szövetkezeti Hitelintézet belső ellenőrzési rendszerét, felállítja az azért felelős szervezeti egységet</w:t>
      </w:r>
      <w:r w:rsidR="00515C39" w:rsidRPr="00E303A3">
        <w:rPr>
          <w:rFonts w:ascii="Times New Roman" w:hAnsi="Times New Roman"/>
          <w:sz w:val="24"/>
          <w:szCs w:val="24"/>
          <w:lang w:val="hu-HU"/>
        </w:rPr>
        <w:t>;</w:t>
      </w:r>
    </w:p>
    <w:p w14:paraId="46DDF5D0" w14:textId="391ED213" w:rsidR="007A677D" w:rsidRPr="00E303A3"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gondoskodik a felügyelőbizottság, a belső ellenőrzés és a külső ellenőrző szervek által végzett vizsgálatokból eredő intézkedések megtételéről, a vizsgálatok eredményéről tájékoztatja a közgyűlést</w:t>
      </w:r>
      <w:r w:rsidR="00515C39" w:rsidRPr="00E303A3">
        <w:rPr>
          <w:rFonts w:ascii="Times New Roman" w:hAnsi="Times New Roman"/>
          <w:sz w:val="24"/>
          <w:szCs w:val="24"/>
          <w:lang w:val="hu-HU"/>
        </w:rPr>
        <w:t>;</w:t>
      </w:r>
    </w:p>
    <w:p w14:paraId="4C2C05BA" w14:textId="6E6E0475" w:rsidR="007A677D" w:rsidRPr="00E303A3"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időszakonként értékeli a Szövetkezeti Hitelintézet gazdálkodását, a költségek alakulását, a likviditási helyzetét, az egyes üzletágak jövedelmezőségét és a következő időszakra megteszi a szükséges intézkedéseket</w:t>
      </w:r>
      <w:r w:rsidR="00515C39" w:rsidRPr="00E303A3">
        <w:rPr>
          <w:rFonts w:ascii="Times New Roman" w:hAnsi="Times New Roman"/>
          <w:sz w:val="24"/>
          <w:szCs w:val="24"/>
          <w:lang w:val="hu-HU"/>
        </w:rPr>
        <w:t>;</w:t>
      </w:r>
    </w:p>
    <w:p w14:paraId="1036B1F2" w14:textId="4BFA27AC" w:rsidR="007A677D" w:rsidRPr="00CF6791"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E303A3">
        <w:rPr>
          <w:rFonts w:ascii="Times New Roman" w:hAnsi="Times New Roman"/>
          <w:sz w:val="24"/>
          <w:szCs w:val="24"/>
          <w:lang w:val="hu-HU"/>
        </w:rPr>
        <w:t>gondoskodik a Szövetkezeti Hitelintézeti vagyonának védelméről és gyarapításáról</w:t>
      </w:r>
      <w:r w:rsidRPr="0038135A">
        <w:rPr>
          <w:rFonts w:ascii="Times New Roman" w:hAnsi="Times New Roman"/>
          <w:sz w:val="24"/>
          <w:szCs w:val="24"/>
          <w:lang w:val="hu-HU"/>
        </w:rPr>
        <w:t xml:space="preserve">.    </w:t>
      </w:r>
    </w:p>
    <w:p w14:paraId="225BE3A9"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3A3993C0" w14:textId="211E1565" w:rsidR="007A677D" w:rsidRPr="00E303A3" w:rsidRDefault="007A677D" w:rsidP="00E303A3">
      <w:pPr>
        <w:pStyle w:val="Listaszerbekezds"/>
        <w:numPr>
          <w:ilvl w:val="0"/>
          <w:numId w:val="59"/>
        </w:numPr>
        <w:autoSpaceDE w:val="0"/>
        <w:autoSpaceDN w:val="0"/>
        <w:adjustRightInd w:val="0"/>
        <w:spacing w:after="0" w:line="240" w:lineRule="auto"/>
        <w:jc w:val="both"/>
        <w:rPr>
          <w:rFonts w:ascii="Times New Roman" w:hAnsi="Times New Roman"/>
          <w:i/>
          <w:sz w:val="24"/>
          <w:szCs w:val="24"/>
        </w:rPr>
      </w:pPr>
      <w:r w:rsidRPr="00E303A3">
        <w:rPr>
          <w:rFonts w:ascii="Times New Roman" w:hAnsi="Times New Roman"/>
          <w:i/>
          <w:sz w:val="24"/>
          <w:szCs w:val="24"/>
        </w:rPr>
        <w:t>egyéb feladat</w:t>
      </w:r>
      <w:r w:rsidR="00515C39" w:rsidRPr="00E303A3">
        <w:rPr>
          <w:rFonts w:ascii="Times New Roman" w:hAnsi="Times New Roman"/>
          <w:i/>
          <w:sz w:val="24"/>
          <w:szCs w:val="24"/>
        </w:rPr>
        <w:t>ok</w:t>
      </w:r>
      <w:r w:rsidRPr="00E303A3">
        <w:rPr>
          <w:rFonts w:ascii="Times New Roman" w:hAnsi="Times New Roman"/>
          <w:i/>
          <w:sz w:val="24"/>
          <w:szCs w:val="24"/>
        </w:rPr>
        <w:t>:</w:t>
      </w:r>
    </w:p>
    <w:p w14:paraId="463B191E" w14:textId="77777777" w:rsidR="00E303A3" w:rsidRPr="00E303A3" w:rsidRDefault="00E303A3" w:rsidP="00E303A3">
      <w:pPr>
        <w:autoSpaceDE w:val="0"/>
        <w:autoSpaceDN w:val="0"/>
        <w:adjustRightInd w:val="0"/>
        <w:spacing w:after="0" w:line="240" w:lineRule="auto"/>
        <w:jc w:val="both"/>
        <w:rPr>
          <w:rFonts w:ascii="Times New Roman" w:hAnsi="Times New Roman"/>
          <w:i/>
          <w:sz w:val="24"/>
          <w:szCs w:val="24"/>
        </w:rPr>
      </w:pPr>
    </w:p>
    <w:p w14:paraId="4DE5FFEB" w14:textId="4C7FC8CC" w:rsidR="007A677D" w:rsidRPr="0038135A"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dönt</w:t>
      </w:r>
      <w:r w:rsidR="00E303A3">
        <w:rPr>
          <w:rFonts w:ascii="Times New Roman" w:hAnsi="Times New Roman"/>
          <w:sz w:val="24"/>
          <w:szCs w:val="24"/>
          <w:lang w:val="hu-HU"/>
        </w:rPr>
        <w:t>és</w:t>
      </w:r>
      <w:r w:rsidRPr="0038135A">
        <w:rPr>
          <w:rFonts w:ascii="Times New Roman" w:hAnsi="Times New Roman"/>
          <w:sz w:val="24"/>
          <w:szCs w:val="24"/>
          <w:lang w:val="hu-HU"/>
        </w:rPr>
        <w:t xml:space="preserve"> minden olyan kérdésben, amit a jogszabály,</w:t>
      </w:r>
      <w:r w:rsidR="00515C39" w:rsidRPr="0038135A">
        <w:rPr>
          <w:rFonts w:ascii="Times New Roman" w:hAnsi="Times New Roman"/>
          <w:sz w:val="24"/>
          <w:szCs w:val="24"/>
          <w:lang w:val="hu-HU"/>
        </w:rPr>
        <w:t xml:space="preserve"> integrációs szabályzat,</w:t>
      </w:r>
      <w:r w:rsidRPr="0038135A">
        <w:rPr>
          <w:rFonts w:ascii="Times New Roman" w:hAnsi="Times New Roman"/>
          <w:sz w:val="24"/>
          <w:szCs w:val="24"/>
          <w:lang w:val="hu-HU"/>
        </w:rPr>
        <w:t xml:space="preserve"> alapszabály </w:t>
      </w:r>
      <w:r w:rsidR="00E303A3">
        <w:rPr>
          <w:rFonts w:ascii="Times New Roman" w:hAnsi="Times New Roman"/>
          <w:sz w:val="24"/>
          <w:szCs w:val="24"/>
          <w:lang w:val="hu-HU"/>
        </w:rPr>
        <w:t>vagy</w:t>
      </w:r>
      <w:r w:rsidRPr="0038135A">
        <w:rPr>
          <w:rFonts w:ascii="Times New Roman" w:hAnsi="Times New Roman"/>
          <w:sz w:val="24"/>
          <w:szCs w:val="24"/>
          <w:lang w:val="hu-HU"/>
        </w:rPr>
        <w:t xml:space="preserve"> más belső szabályzat nem utal a közgyűlés vagy </w:t>
      </w:r>
      <w:r w:rsidR="00E303A3">
        <w:rPr>
          <w:rFonts w:ascii="Times New Roman" w:hAnsi="Times New Roman"/>
          <w:sz w:val="24"/>
          <w:szCs w:val="24"/>
          <w:lang w:val="hu-HU"/>
        </w:rPr>
        <w:t>más testületi szerv vagy szerv</w:t>
      </w:r>
      <w:r w:rsidRPr="0038135A">
        <w:rPr>
          <w:rFonts w:ascii="Times New Roman" w:hAnsi="Times New Roman"/>
          <w:sz w:val="24"/>
          <w:szCs w:val="24"/>
          <w:lang w:val="hu-HU"/>
        </w:rPr>
        <w:t xml:space="preserve"> hatáskörébe.    </w:t>
      </w:r>
    </w:p>
    <w:p w14:paraId="0B97CC0A"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597B642A" w14:textId="68F1021B" w:rsidR="007A677D" w:rsidRPr="0038135A" w:rsidRDefault="007A677D" w:rsidP="00CB26B5">
      <w:pPr>
        <w:pStyle w:val="Cmsor3"/>
        <w:numPr>
          <w:ilvl w:val="2"/>
          <w:numId w:val="52"/>
        </w:numPr>
        <w:ind w:left="0" w:firstLine="0"/>
        <w:rPr>
          <w:szCs w:val="24"/>
          <w:lang w:val="hu-HU"/>
        </w:rPr>
      </w:pPr>
      <w:bookmarkStart w:id="17" w:name="_Toc389053778"/>
      <w:r w:rsidRPr="0038135A">
        <w:rPr>
          <w:szCs w:val="24"/>
          <w:lang w:val="hu-HU"/>
        </w:rPr>
        <w:t>Az igazgatóság ülésének összehívása és megtartásának szabályai</w:t>
      </w:r>
      <w:bookmarkEnd w:id="17"/>
    </w:p>
    <w:p w14:paraId="6DBE7280"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11A249FF" w14:textId="59B0243E" w:rsidR="00C56944" w:rsidRPr="0038135A" w:rsidRDefault="00C56944"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3EE80E9F" w14:textId="3A9A628E" w:rsidR="00DC6DA7"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Az igazgatóság üléseit</w:t>
      </w:r>
      <w:r w:rsidR="00C56944" w:rsidRPr="0038135A">
        <w:rPr>
          <w:rFonts w:ascii="Times New Roman" w:hAnsi="Times New Roman"/>
          <w:sz w:val="24"/>
          <w:szCs w:val="24"/>
          <w:lang w:val="hu-HU"/>
        </w:rPr>
        <w:t xml:space="preserve"> az éves munkatervben meghatározott időpontokban</w:t>
      </w:r>
      <w:r w:rsidRPr="0038135A">
        <w:rPr>
          <w:rFonts w:ascii="Times New Roman" w:hAnsi="Times New Roman"/>
          <w:sz w:val="24"/>
          <w:szCs w:val="24"/>
          <w:lang w:val="hu-HU"/>
        </w:rPr>
        <w:t xml:space="preserve">, de legalább 2 havonta tartja. </w:t>
      </w:r>
      <w:r w:rsidR="00C56944" w:rsidRPr="0038135A">
        <w:rPr>
          <w:rFonts w:ascii="Times New Roman" w:hAnsi="Times New Roman"/>
          <w:sz w:val="24"/>
          <w:szCs w:val="24"/>
          <w:lang w:val="hu-HU"/>
        </w:rPr>
        <w:t>Az igazgatóság ülése ezen felül bármikor összehívható, ha az a Szövetkezeti Hitelintézet érdekében szükséges.</w:t>
      </w:r>
      <w:r w:rsidRPr="0038135A">
        <w:rPr>
          <w:rFonts w:ascii="Times New Roman" w:hAnsi="Times New Roman"/>
          <w:sz w:val="24"/>
          <w:szCs w:val="24"/>
          <w:lang w:val="hu-HU"/>
        </w:rPr>
        <w:t xml:space="preserve">  </w:t>
      </w:r>
    </w:p>
    <w:p w14:paraId="4C55C5E3" w14:textId="77777777" w:rsidR="00DC6DA7" w:rsidRPr="0038135A" w:rsidRDefault="00DC6DA7" w:rsidP="00DC6DA7">
      <w:pPr>
        <w:autoSpaceDE w:val="0"/>
        <w:autoSpaceDN w:val="0"/>
        <w:adjustRightInd w:val="0"/>
        <w:spacing w:after="0" w:line="240" w:lineRule="auto"/>
        <w:contextualSpacing/>
        <w:jc w:val="both"/>
        <w:rPr>
          <w:rFonts w:ascii="Times New Roman" w:hAnsi="Times New Roman"/>
          <w:sz w:val="24"/>
          <w:szCs w:val="24"/>
          <w:lang w:val="hu-HU"/>
        </w:rPr>
      </w:pPr>
    </w:p>
    <w:p w14:paraId="09D03F0A" w14:textId="77777777" w:rsidR="00DC6DA7" w:rsidRPr="0038135A" w:rsidRDefault="00DC6DA7" w:rsidP="00DC6DA7">
      <w:pPr>
        <w:spacing w:line="240" w:lineRule="auto"/>
        <w:contextualSpacing/>
        <w:rPr>
          <w:rFonts w:ascii="Times New Roman" w:hAnsi="Times New Roman"/>
          <w:sz w:val="24"/>
          <w:szCs w:val="24"/>
          <w:lang w:val="hu-HU"/>
        </w:rPr>
      </w:pPr>
      <w:r w:rsidRPr="0038135A">
        <w:rPr>
          <w:rFonts w:ascii="Times New Roman" w:hAnsi="Times New Roman"/>
          <w:sz w:val="24"/>
          <w:szCs w:val="24"/>
          <w:lang w:val="hu-HU"/>
        </w:rPr>
        <w:t>(2)</w:t>
      </w:r>
    </w:p>
    <w:p w14:paraId="150F2B64" w14:textId="77777777" w:rsidR="00DC6DA7" w:rsidRPr="0038135A" w:rsidRDefault="00DC6DA7" w:rsidP="00DC6DA7">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Az igazgatóság üléseit az igazgatóság elnöke, vagy az általa megbízott igazgatósági tag hívja össze. Az igazgatóság elnökének vagy az általa megbízott tagnak az akadályoztatása esetén az igazgatóság bármely tagja összehívhatja az igazgatóság ülését. Az igazgatóság elnöke köteles összehívni az igazgatóság ülését, ha ezt az ok és cél megjelölésével a felügyelőbizottság elnöke, vagy két igazgatósági tag kéri.  Amennyiben az igazgatóság elnöke az indítvány kézhezvételétől számított 15 napon belül nem intézkedik az igazgatóság ülésének összehívása iránt, az indítványozók, illetve a felügyelőbizottság elnöke jogosult a rendkívüli igazgatósági ülés összehívására.</w:t>
      </w:r>
    </w:p>
    <w:p w14:paraId="02005D1F" w14:textId="77777777" w:rsidR="00DC6DA7" w:rsidRPr="0038135A" w:rsidRDefault="00DC6DA7" w:rsidP="00DC6DA7">
      <w:pPr>
        <w:autoSpaceDE w:val="0"/>
        <w:autoSpaceDN w:val="0"/>
        <w:adjustRightInd w:val="0"/>
        <w:spacing w:line="240" w:lineRule="auto"/>
        <w:contextualSpacing/>
        <w:jc w:val="both"/>
        <w:rPr>
          <w:rFonts w:ascii="Times New Roman" w:hAnsi="Times New Roman"/>
          <w:sz w:val="24"/>
          <w:szCs w:val="24"/>
          <w:lang w:val="hu-HU"/>
        </w:rPr>
      </w:pPr>
    </w:p>
    <w:p w14:paraId="63010DCE" w14:textId="77777777" w:rsidR="00DC6DA7" w:rsidRPr="0038135A" w:rsidRDefault="00DC6DA7" w:rsidP="00DC6DA7">
      <w:pPr>
        <w:spacing w:line="240" w:lineRule="auto"/>
        <w:contextualSpacing/>
        <w:rPr>
          <w:rFonts w:ascii="Times New Roman" w:hAnsi="Times New Roman"/>
          <w:sz w:val="24"/>
          <w:szCs w:val="24"/>
          <w:lang w:val="hu-HU"/>
        </w:rPr>
      </w:pPr>
      <w:r w:rsidRPr="0038135A">
        <w:rPr>
          <w:rFonts w:ascii="Times New Roman" w:hAnsi="Times New Roman"/>
          <w:sz w:val="24"/>
          <w:szCs w:val="24"/>
          <w:lang w:val="hu-HU"/>
        </w:rPr>
        <w:t>(3)</w:t>
      </w:r>
    </w:p>
    <w:p w14:paraId="3A7B83BC" w14:textId="77777777" w:rsidR="00DC6DA7" w:rsidRPr="0038135A" w:rsidRDefault="00DC6DA7" w:rsidP="00DC6DA7">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Szövetkezeti Hitelintézet igazgatósági üléséről a tagokat, a Központi Bankot, és az Integrációs Szervezetet legalább 5 munkanappal az ülés megtartása előtt értesíteni kell. A meghívóhoz csatolni kell minden napirendre vonatkozóan az előterjesztést és a kapcsolódó anyagokat, amennyiben vannak ilyenek. Az Igazgatóság nem hozhat érvényes határozatot az e kötelezettségek megsértése esetén.</w:t>
      </w:r>
    </w:p>
    <w:p w14:paraId="2F79A35B" w14:textId="77777777" w:rsidR="00DC6DA7" w:rsidRPr="0038135A" w:rsidRDefault="00DC6DA7" w:rsidP="00DC6DA7">
      <w:pPr>
        <w:autoSpaceDE w:val="0"/>
        <w:autoSpaceDN w:val="0"/>
        <w:adjustRightInd w:val="0"/>
        <w:spacing w:line="240" w:lineRule="auto"/>
        <w:contextualSpacing/>
        <w:jc w:val="both"/>
        <w:rPr>
          <w:rFonts w:ascii="Times New Roman" w:hAnsi="Times New Roman"/>
          <w:sz w:val="24"/>
          <w:szCs w:val="24"/>
          <w:lang w:val="hu-HU"/>
        </w:rPr>
      </w:pPr>
    </w:p>
    <w:p w14:paraId="687CAEA7" w14:textId="77777777" w:rsidR="00DC6DA7" w:rsidRPr="0038135A" w:rsidRDefault="00DC6DA7" w:rsidP="00DC6DA7">
      <w:pPr>
        <w:spacing w:line="240" w:lineRule="auto"/>
        <w:contextualSpacing/>
        <w:rPr>
          <w:rFonts w:ascii="Times New Roman" w:hAnsi="Times New Roman"/>
          <w:sz w:val="24"/>
          <w:szCs w:val="24"/>
          <w:lang w:val="hu-HU"/>
        </w:rPr>
      </w:pPr>
      <w:r w:rsidRPr="0038135A">
        <w:rPr>
          <w:rFonts w:ascii="Times New Roman" w:hAnsi="Times New Roman"/>
          <w:sz w:val="24"/>
          <w:szCs w:val="24"/>
          <w:lang w:val="hu-HU"/>
        </w:rPr>
        <w:t>(4)</w:t>
      </w:r>
    </w:p>
    <w:p w14:paraId="12451948" w14:textId="77777777" w:rsidR="00DC6DA7" w:rsidRPr="0038135A" w:rsidRDefault="00DC6DA7" w:rsidP="00DC6DA7">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Amennyiben az Integrációs Szervezet vagy a Központi Bank írásban véleményt nyilvánít a határozati javaslattal vagy annak indoklásával kapcsolatban, úgy arról felvilágosítást kell adni az igazgatóság tagjai részére annak érdekében, hogy szavazatuk leadásakor a központi szervek álláspontját ismerjék.</w:t>
      </w:r>
    </w:p>
    <w:p w14:paraId="7FE7A61C" w14:textId="77777777" w:rsidR="00DC6DA7" w:rsidRPr="0038135A" w:rsidRDefault="00DC6DA7" w:rsidP="00DC6DA7">
      <w:pPr>
        <w:autoSpaceDE w:val="0"/>
        <w:autoSpaceDN w:val="0"/>
        <w:adjustRightInd w:val="0"/>
        <w:spacing w:line="240" w:lineRule="auto"/>
        <w:contextualSpacing/>
        <w:jc w:val="both"/>
        <w:rPr>
          <w:rFonts w:ascii="Times New Roman" w:hAnsi="Times New Roman"/>
          <w:sz w:val="24"/>
          <w:szCs w:val="24"/>
          <w:lang w:val="hu-HU"/>
        </w:rPr>
      </w:pPr>
    </w:p>
    <w:p w14:paraId="74DC80E5" w14:textId="77777777" w:rsidR="00DC6DA7" w:rsidRPr="0038135A" w:rsidRDefault="00DC6DA7" w:rsidP="00DC6DA7">
      <w:pPr>
        <w:spacing w:line="240" w:lineRule="auto"/>
        <w:contextualSpacing/>
        <w:rPr>
          <w:rFonts w:ascii="Times New Roman" w:hAnsi="Times New Roman"/>
          <w:sz w:val="24"/>
          <w:szCs w:val="24"/>
          <w:lang w:val="hu-HU"/>
        </w:rPr>
      </w:pPr>
      <w:r w:rsidRPr="0038135A">
        <w:rPr>
          <w:rFonts w:ascii="Times New Roman" w:hAnsi="Times New Roman"/>
          <w:sz w:val="24"/>
          <w:szCs w:val="24"/>
          <w:lang w:val="hu-HU"/>
        </w:rPr>
        <w:t>(5)</w:t>
      </w:r>
    </w:p>
    <w:p w14:paraId="4A49D3CB" w14:textId="77777777" w:rsidR="00DC6DA7" w:rsidRPr="0038135A" w:rsidRDefault="00DC6DA7" w:rsidP="00DC6DA7">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Az igazgatóság azon üléseire, melyen a felügyelőbizottság előterjesztései, valamint a Szövetkezeti Hitelintézet működése szempontjából kiemelt jelentőségű más előterjesztések kerülnek megtárgyalásra, a felügyelőbizottság elnökét minden esetben meg kell hívni.</w:t>
      </w:r>
    </w:p>
    <w:p w14:paraId="0D4EDD4E" w14:textId="77777777" w:rsidR="00DC6DA7" w:rsidRPr="0038135A" w:rsidRDefault="00DC6DA7" w:rsidP="00DC6DA7">
      <w:pPr>
        <w:autoSpaceDE w:val="0"/>
        <w:autoSpaceDN w:val="0"/>
        <w:adjustRightInd w:val="0"/>
        <w:spacing w:line="240" w:lineRule="auto"/>
        <w:contextualSpacing/>
        <w:jc w:val="both"/>
        <w:rPr>
          <w:rFonts w:ascii="Times New Roman" w:hAnsi="Times New Roman"/>
          <w:sz w:val="24"/>
          <w:szCs w:val="24"/>
          <w:lang w:val="hu-HU"/>
        </w:rPr>
      </w:pPr>
    </w:p>
    <w:p w14:paraId="258CA28C" w14:textId="77777777" w:rsidR="00DC6DA7" w:rsidRPr="0038135A" w:rsidRDefault="00DC6DA7" w:rsidP="00DC6DA7">
      <w:pPr>
        <w:spacing w:line="240" w:lineRule="auto"/>
        <w:contextualSpacing/>
        <w:rPr>
          <w:rFonts w:ascii="Times New Roman" w:hAnsi="Times New Roman"/>
          <w:sz w:val="24"/>
          <w:szCs w:val="24"/>
          <w:lang w:val="hu-HU"/>
        </w:rPr>
      </w:pPr>
      <w:r w:rsidRPr="0038135A">
        <w:rPr>
          <w:rFonts w:ascii="Times New Roman" w:hAnsi="Times New Roman"/>
          <w:sz w:val="24"/>
          <w:szCs w:val="24"/>
          <w:lang w:val="hu-HU"/>
        </w:rPr>
        <w:t>(6)</w:t>
      </w:r>
    </w:p>
    <w:p w14:paraId="3E3B9123" w14:textId="1F44AAF4" w:rsidR="007A677D" w:rsidRPr="0038135A" w:rsidRDefault="00DC6DA7" w:rsidP="00DC6DA7">
      <w:p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Az Integrációs Szervezetet és a Központi Bank képviselője az igazgatóság ülésén jogosult tanácskozási joggal részt venni.</w:t>
      </w:r>
      <w:r w:rsidR="007A677D" w:rsidRPr="0038135A">
        <w:rPr>
          <w:rFonts w:ascii="Times New Roman" w:hAnsi="Times New Roman"/>
          <w:sz w:val="24"/>
          <w:szCs w:val="24"/>
          <w:lang w:val="hu-HU"/>
        </w:rPr>
        <w:t xml:space="preserve"> </w:t>
      </w:r>
    </w:p>
    <w:p w14:paraId="0E3BB047" w14:textId="77777777" w:rsidR="007A677D" w:rsidRPr="00E543E6" w:rsidRDefault="007A677D" w:rsidP="00DC6DA7">
      <w:pPr>
        <w:autoSpaceDE w:val="0"/>
        <w:autoSpaceDN w:val="0"/>
        <w:adjustRightInd w:val="0"/>
        <w:spacing w:after="0" w:line="240" w:lineRule="auto"/>
        <w:contextualSpacing/>
        <w:jc w:val="both"/>
        <w:rPr>
          <w:rFonts w:ascii="Times New Roman" w:hAnsi="Times New Roman"/>
          <w:sz w:val="24"/>
          <w:szCs w:val="24"/>
          <w:lang w:val="hu-HU"/>
        </w:rPr>
      </w:pPr>
    </w:p>
    <w:p w14:paraId="29A3C405" w14:textId="4844FDA8" w:rsidR="007A677D" w:rsidRPr="0038135A" w:rsidRDefault="00D448C2" w:rsidP="00D448C2">
      <w:pPr>
        <w:pStyle w:val="Cmsor3"/>
        <w:numPr>
          <w:ilvl w:val="2"/>
          <w:numId w:val="52"/>
        </w:numPr>
        <w:ind w:left="0" w:firstLine="0"/>
        <w:rPr>
          <w:szCs w:val="24"/>
          <w:lang w:val="hu-HU"/>
        </w:rPr>
      </w:pPr>
      <w:r w:rsidRPr="0038135A">
        <w:rPr>
          <w:szCs w:val="24"/>
          <w:lang w:val="hu-HU"/>
        </w:rPr>
        <w:t>Az igazgatóság ülésének határozatképessége és határozathozatala</w:t>
      </w:r>
    </w:p>
    <w:p w14:paraId="0AA3ADE4" w14:textId="108FB136" w:rsidR="007A677D" w:rsidRPr="0038135A" w:rsidRDefault="007A677D" w:rsidP="00D448C2">
      <w:pPr>
        <w:autoSpaceDE w:val="0"/>
        <w:autoSpaceDN w:val="0"/>
        <w:adjustRightInd w:val="0"/>
        <w:spacing w:after="0" w:line="240" w:lineRule="auto"/>
        <w:contextualSpacing/>
        <w:jc w:val="both"/>
        <w:rPr>
          <w:rFonts w:ascii="Times New Roman" w:hAnsi="Times New Roman"/>
          <w:sz w:val="24"/>
          <w:szCs w:val="24"/>
          <w:lang w:val="hu-HU"/>
        </w:rPr>
      </w:pPr>
    </w:p>
    <w:p w14:paraId="0210232D" w14:textId="77777777" w:rsidR="00D448C2" w:rsidRPr="0038135A" w:rsidRDefault="00D448C2" w:rsidP="00D448C2">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(1)</w:t>
      </w:r>
    </w:p>
    <w:p w14:paraId="40223842" w14:textId="77777777" w:rsidR="00D448C2" w:rsidRPr="0038135A" w:rsidRDefault="00D448C2" w:rsidP="00D448C2">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szabályszerűen összehívott igazgatósági ülés </w:t>
      </w:r>
      <w:r w:rsidRPr="00945EAA">
        <w:rPr>
          <w:rFonts w:ascii="Times New Roman" w:hAnsi="Times New Roman"/>
          <w:sz w:val="24"/>
          <w:szCs w:val="24"/>
          <w:lang w:val="hu-HU"/>
        </w:rPr>
        <w:t>határozatképes, ha azon legalább az igazgatóság tagjainak kétharmada jelen van. Az igazgatóság határozatait a jelen lévő tagok egyszerű szótöbbségével, nyílt szavazással hozza meg. Az igazgatóság ügyrendje egyes kérdések eldöntésére az igazgatóság egyhangú döntésének szükségességét is előírhatja. Határozatképtelenség esetén az igazgatóságot ismételten össze kell hívni mindaddig, míg határozatképes nem lesz.</w:t>
      </w:r>
      <w:r w:rsidRPr="0038135A">
        <w:rPr>
          <w:rFonts w:ascii="Times New Roman" w:hAnsi="Times New Roman"/>
          <w:sz w:val="24"/>
          <w:szCs w:val="24"/>
          <w:lang w:val="hu-HU"/>
        </w:rPr>
        <w:t xml:space="preserve"> </w:t>
      </w:r>
    </w:p>
    <w:p w14:paraId="7BD51DAF" w14:textId="77777777" w:rsidR="00D448C2" w:rsidRPr="0038135A" w:rsidRDefault="00D448C2" w:rsidP="00D448C2">
      <w:pPr>
        <w:autoSpaceDE w:val="0"/>
        <w:autoSpaceDN w:val="0"/>
        <w:adjustRightInd w:val="0"/>
        <w:spacing w:line="240" w:lineRule="auto"/>
        <w:contextualSpacing/>
        <w:jc w:val="both"/>
        <w:rPr>
          <w:rFonts w:ascii="Times New Roman" w:hAnsi="Times New Roman"/>
          <w:sz w:val="24"/>
          <w:szCs w:val="24"/>
          <w:lang w:val="hu-HU"/>
        </w:rPr>
      </w:pPr>
    </w:p>
    <w:p w14:paraId="39E0AE06" w14:textId="77777777" w:rsidR="00D448C2" w:rsidRPr="0038135A" w:rsidRDefault="00D448C2" w:rsidP="00D448C2">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(2)</w:t>
      </w:r>
    </w:p>
    <w:p w14:paraId="7B80E1EF" w14:textId="2225C59A" w:rsidR="00D448C2" w:rsidRPr="0038135A" w:rsidRDefault="00D448C2" w:rsidP="00D448C2">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napirenden nem szereplő kérdésben az ülés csak akkor hozhat határozatot, ha az Integrációs Szervezet, vagy a Központi Szerv képviselője is jelen van, vagy azon telefonösszeköttetés vagy videokonferencia </w:t>
      </w:r>
      <w:r w:rsidR="00945EAA">
        <w:rPr>
          <w:rFonts w:ascii="Times New Roman" w:hAnsi="Times New Roman"/>
          <w:sz w:val="24"/>
          <w:szCs w:val="24"/>
          <w:lang w:val="hu-HU"/>
        </w:rPr>
        <w:t xml:space="preserve">(elektronikus hírközlő) </w:t>
      </w:r>
      <w:r w:rsidRPr="0038135A">
        <w:rPr>
          <w:rFonts w:ascii="Times New Roman" w:hAnsi="Times New Roman"/>
          <w:sz w:val="24"/>
          <w:szCs w:val="24"/>
          <w:lang w:val="hu-HU"/>
        </w:rPr>
        <w:t>útján részt vesz, és az ügy megtárgyalásával egyetért.</w:t>
      </w:r>
    </w:p>
    <w:p w14:paraId="1A689226" w14:textId="77777777" w:rsidR="00D448C2" w:rsidRPr="0038135A" w:rsidRDefault="00D448C2" w:rsidP="00D448C2">
      <w:pPr>
        <w:autoSpaceDE w:val="0"/>
        <w:autoSpaceDN w:val="0"/>
        <w:adjustRightInd w:val="0"/>
        <w:spacing w:line="240" w:lineRule="auto"/>
        <w:contextualSpacing/>
        <w:jc w:val="both"/>
        <w:rPr>
          <w:rFonts w:ascii="Times New Roman" w:hAnsi="Times New Roman"/>
          <w:sz w:val="24"/>
          <w:szCs w:val="24"/>
          <w:lang w:val="hu-HU"/>
        </w:rPr>
      </w:pPr>
    </w:p>
    <w:p w14:paraId="38BB8D41" w14:textId="77777777" w:rsidR="00D448C2" w:rsidRPr="0038135A" w:rsidRDefault="00D448C2" w:rsidP="00D448C2">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(3)</w:t>
      </w:r>
    </w:p>
    <w:p w14:paraId="738E208F" w14:textId="2B52FEC5" w:rsidR="00D448C2" w:rsidRPr="0038135A" w:rsidRDefault="00D448C2" w:rsidP="00D448C2">
      <w:p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határozathozatal részletes szabályait az igazgatóság ügyrendje tartalmazza.</w:t>
      </w:r>
    </w:p>
    <w:p w14:paraId="2A049F57" w14:textId="77777777" w:rsidR="00D448C2" w:rsidRPr="0038135A" w:rsidRDefault="00D448C2" w:rsidP="00D448C2">
      <w:pPr>
        <w:autoSpaceDE w:val="0"/>
        <w:autoSpaceDN w:val="0"/>
        <w:adjustRightInd w:val="0"/>
        <w:spacing w:after="0" w:line="240" w:lineRule="auto"/>
        <w:contextualSpacing/>
        <w:jc w:val="both"/>
        <w:rPr>
          <w:rFonts w:ascii="Times New Roman" w:hAnsi="Times New Roman"/>
          <w:sz w:val="24"/>
          <w:szCs w:val="24"/>
          <w:lang w:val="hu-HU"/>
        </w:rPr>
      </w:pPr>
    </w:p>
    <w:p w14:paraId="7410128A" w14:textId="48A26F9B" w:rsidR="00D448C2" w:rsidRPr="00E543E6" w:rsidRDefault="00D448C2" w:rsidP="00D448C2">
      <w:pPr>
        <w:pStyle w:val="Listaszerbekezds"/>
        <w:numPr>
          <w:ilvl w:val="2"/>
          <w:numId w:val="52"/>
        </w:numPr>
        <w:spacing w:after="0" w:line="240" w:lineRule="auto"/>
        <w:jc w:val="both"/>
        <w:rPr>
          <w:rFonts w:ascii="Times New Roman" w:hAnsi="Times New Roman"/>
          <w:b/>
          <w:sz w:val="24"/>
          <w:szCs w:val="24"/>
        </w:rPr>
      </w:pPr>
      <w:r w:rsidRPr="00E543E6">
        <w:rPr>
          <w:rFonts w:ascii="Times New Roman" w:hAnsi="Times New Roman"/>
          <w:b/>
          <w:sz w:val="24"/>
          <w:szCs w:val="24"/>
        </w:rPr>
        <w:t>Testületi ülés nélküli határozathozatal szabályai</w:t>
      </w:r>
    </w:p>
    <w:p w14:paraId="7FC6DE0E" w14:textId="77777777" w:rsidR="00D448C2" w:rsidRPr="00A33D83" w:rsidRDefault="00D448C2" w:rsidP="00ED6F6D">
      <w:pPr>
        <w:spacing w:after="0" w:line="240" w:lineRule="auto"/>
        <w:contextualSpacing/>
        <w:jc w:val="both"/>
        <w:rPr>
          <w:rFonts w:ascii="Times New Roman" w:hAnsi="Times New Roman"/>
          <w:sz w:val="24"/>
          <w:szCs w:val="24"/>
          <w:lang w:val="hu-HU"/>
        </w:rPr>
      </w:pPr>
    </w:p>
    <w:p w14:paraId="68F5FA6B" w14:textId="77777777" w:rsidR="004F28BC" w:rsidRPr="0038135A" w:rsidRDefault="004F28BC" w:rsidP="00ED6F6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(1)</w:t>
      </w:r>
    </w:p>
    <w:p w14:paraId="6FA92A42" w14:textId="369A5BEC" w:rsidR="00ED6F6D" w:rsidRPr="00623663" w:rsidRDefault="004F28BC" w:rsidP="00ED6F6D">
      <w:pPr>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Távbeszélőn, telefaxon, </w:t>
      </w:r>
      <w:r w:rsidR="00945EAA">
        <w:rPr>
          <w:rFonts w:ascii="Times New Roman" w:hAnsi="Times New Roman"/>
          <w:sz w:val="24"/>
          <w:szCs w:val="24"/>
          <w:lang w:val="hu-HU"/>
        </w:rPr>
        <w:t>elektronikus üzenet útján, vagy</w:t>
      </w:r>
      <w:r w:rsidRPr="0038135A">
        <w:rPr>
          <w:rFonts w:ascii="Times New Roman" w:hAnsi="Times New Roman"/>
          <w:sz w:val="24"/>
          <w:szCs w:val="24"/>
          <w:lang w:val="hu-HU"/>
        </w:rPr>
        <w:t xml:space="preserve"> más hasonló módon (a továbbiakban: írásban, vagy testületi ülés nélkül) akkor lehet szavazni, ha az eldöntendő kérdés jelentősége nem indokolja a testületi tárgyalást, de valamely okból sürgős döntésre van szükség. Nem lehet írásban szavazni a</w:t>
      </w:r>
      <w:r w:rsidR="00623663">
        <w:rPr>
          <w:rFonts w:ascii="Times New Roman" w:hAnsi="Times New Roman"/>
          <w:sz w:val="24"/>
          <w:szCs w:val="24"/>
          <w:lang w:val="hu-HU"/>
        </w:rPr>
        <w:t xml:space="preserve"> </w:t>
      </w:r>
      <w:r w:rsidR="0038135A">
        <w:rPr>
          <w:rFonts w:ascii="Times New Roman" w:hAnsi="Times New Roman"/>
          <w:sz w:val="24"/>
          <w:szCs w:val="24"/>
          <w:lang w:val="hu-HU"/>
        </w:rPr>
        <w:t>köz</w:t>
      </w:r>
      <w:r w:rsidRPr="0038135A">
        <w:rPr>
          <w:rFonts w:ascii="Times New Roman" w:hAnsi="Times New Roman"/>
          <w:sz w:val="24"/>
          <w:szCs w:val="24"/>
          <w:lang w:val="hu-HU"/>
        </w:rPr>
        <w:t xml:space="preserve">gyűlés összehívásáról, és </w:t>
      </w:r>
      <w:r w:rsidR="0038135A">
        <w:rPr>
          <w:rFonts w:ascii="Times New Roman" w:hAnsi="Times New Roman"/>
          <w:sz w:val="24"/>
          <w:szCs w:val="24"/>
          <w:lang w:val="hu-HU"/>
        </w:rPr>
        <w:t>a köz</w:t>
      </w:r>
      <w:r w:rsidRPr="0038135A">
        <w:rPr>
          <w:rFonts w:ascii="Times New Roman" w:hAnsi="Times New Roman"/>
          <w:sz w:val="24"/>
          <w:szCs w:val="24"/>
          <w:lang w:val="hu-HU"/>
        </w:rPr>
        <w:t>gyűlési előterjesztések tárgyában, valamint az ügyvezetők munkaviszonyával, jogállásával</w:t>
      </w:r>
      <w:r w:rsidRPr="00E543E6">
        <w:rPr>
          <w:rFonts w:ascii="Times New Roman" w:hAnsi="Times New Roman"/>
          <w:sz w:val="24"/>
          <w:szCs w:val="24"/>
          <w:lang w:val="hu-HU"/>
        </w:rPr>
        <w:t>, felelősségével összefüggő előterjesztések kérdésében</w:t>
      </w:r>
      <w:r w:rsidR="00ED6F6D" w:rsidRPr="00623663">
        <w:rPr>
          <w:rFonts w:ascii="Times New Roman" w:hAnsi="Times New Roman"/>
          <w:sz w:val="24"/>
          <w:szCs w:val="24"/>
          <w:lang w:val="hu-HU"/>
        </w:rPr>
        <w:t>.</w:t>
      </w:r>
    </w:p>
    <w:p w14:paraId="1340D0A0" w14:textId="77777777" w:rsidR="00ED6F6D" w:rsidRPr="00A33D83" w:rsidRDefault="00ED6F6D" w:rsidP="00ED6F6D">
      <w:pPr>
        <w:spacing w:after="0" w:line="240" w:lineRule="auto"/>
        <w:contextualSpacing/>
        <w:jc w:val="both"/>
        <w:rPr>
          <w:rFonts w:ascii="Times New Roman" w:hAnsi="Times New Roman"/>
          <w:sz w:val="24"/>
          <w:szCs w:val="24"/>
          <w:lang w:val="hu-HU"/>
        </w:rPr>
      </w:pPr>
    </w:p>
    <w:p w14:paraId="25903BB0" w14:textId="20F44FA2" w:rsidR="00ED6F6D" w:rsidRPr="0038135A" w:rsidRDefault="00ED6F6D" w:rsidP="00ED6F6D">
      <w:pPr>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(2)</w:t>
      </w:r>
      <w:r w:rsidR="004F28BC" w:rsidRPr="0038135A">
        <w:rPr>
          <w:rFonts w:ascii="Times New Roman" w:hAnsi="Times New Roman"/>
          <w:sz w:val="24"/>
          <w:szCs w:val="24"/>
          <w:lang w:val="hu-HU"/>
        </w:rPr>
        <w:t xml:space="preserve"> </w:t>
      </w:r>
    </w:p>
    <w:p w14:paraId="3C335B04" w14:textId="007FE502" w:rsidR="00ED6F6D" w:rsidRPr="0038135A" w:rsidRDefault="00ED6F6D" w:rsidP="00ED6F6D">
      <w:pPr>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eastAsia="hu-HU"/>
        </w:rPr>
        <w:t>A</w:t>
      </w:r>
      <w:r w:rsidR="00695F0A">
        <w:rPr>
          <w:rFonts w:ascii="Times New Roman" w:hAnsi="Times New Roman"/>
          <w:sz w:val="24"/>
          <w:szCs w:val="24"/>
          <w:lang w:val="hu-HU" w:eastAsia="hu-HU"/>
        </w:rPr>
        <w:t>z</w:t>
      </w:r>
      <w:r w:rsidRPr="0038135A">
        <w:rPr>
          <w:rFonts w:ascii="Times New Roman" w:hAnsi="Times New Roman"/>
          <w:sz w:val="24"/>
          <w:szCs w:val="24"/>
          <w:lang w:val="hu-HU" w:eastAsia="hu-HU"/>
        </w:rPr>
        <w:t xml:space="preserve"> Integrációs Szervezet</w:t>
      </w:r>
      <w:r w:rsidR="00695F0A">
        <w:rPr>
          <w:rFonts w:ascii="Times New Roman" w:hAnsi="Times New Roman"/>
          <w:sz w:val="24"/>
          <w:szCs w:val="24"/>
          <w:lang w:val="hu-HU" w:eastAsia="hu-HU"/>
        </w:rPr>
        <w:t>, a Központi Bank, vagy bármely igazgatósági tag</w:t>
      </w:r>
      <w:r w:rsidRPr="0038135A">
        <w:rPr>
          <w:rFonts w:ascii="Times New Roman" w:hAnsi="Times New Roman"/>
          <w:sz w:val="24"/>
          <w:szCs w:val="24"/>
          <w:lang w:val="hu-HU" w:eastAsia="hu-HU"/>
        </w:rPr>
        <w:t xml:space="preserve"> ez irányú kérése esetén testületi ülést kell tartani.</w:t>
      </w:r>
    </w:p>
    <w:p w14:paraId="4452AE8A" w14:textId="3C509355" w:rsidR="007A677D" w:rsidRPr="0038135A" w:rsidRDefault="007A677D" w:rsidP="00ED6F6D">
      <w:pPr>
        <w:spacing w:after="0"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  </w:t>
      </w:r>
    </w:p>
    <w:p w14:paraId="32FEAC24" w14:textId="431BCC75" w:rsidR="007A677D" w:rsidRPr="0038135A" w:rsidRDefault="001304CF"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(3)</w:t>
      </w:r>
    </w:p>
    <w:p w14:paraId="6F1EA9E8" w14:textId="34A33798" w:rsidR="007A677D" w:rsidRPr="0038135A" w:rsidRDefault="00695F0A" w:rsidP="009767A8">
      <w:pPr>
        <w:autoSpaceDE w:val="0"/>
        <w:autoSpaceDN w:val="0"/>
        <w:adjustRightInd w:val="0"/>
        <w:spacing w:after="0" w:line="240" w:lineRule="auto"/>
        <w:jc w:val="both"/>
        <w:rPr>
          <w:rFonts w:ascii="Times New Roman" w:hAnsi="Times New Roman"/>
          <w:sz w:val="24"/>
          <w:szCs w:val="24"/>
          <w:lang w:val="hu-HU"/>
        </w:rPr>
      </w:pPr>
      <w:r>
        <w:rPr>
          <w:rFonts w:ascii="Times New Roman" w:hAnsi="Times New Roman"/>
          <w:sz w:val="24"/>
          <w:szCs w:val="24"/>
          <w:lang w:val="hu-HU"/>
        </w:rPr>
        <w:t>A t</w:t>
      </w:r>
      <w:r w:rsidR="007A677D" w:rsidRPr="0038135A">
        <w:rPr>
          <w:rFonts w:ascii="Times New Roman" w:hAnsi="Times New Roman"/>
          <w:sz w:val="24"/>
          <w:szCs w:val="24"/>
          <w:lang w:val="hu-HU"/>
        </w:rPr>
        <w:t>estületi ülés nélküli határozathozatalról az igazgatóság elnöke</w:t>
      </w:r>
      <w:r w:rsidR="001304CF" w:rsidRPr="0038135A">
        <w:rPr>
          <w:rFonts w:ascii="Times New Roman" w:hAnsi="Times New Roman"/>
          <w:sz w:val="24"/>
          <w:szCs w:val="24"/>
          <w:lang w:val="hu-HU"/>
        </w:rPr>
        <w:t xml:space="preserve"> – akadályoztatása esetén a helyettesítésére kijelölt igazgatósági tag -</w:t>
      </w:r>
      <w:r w:rsidR="007A677D" w:rsidRPr="0038135A">
        <w:rPr>
          <w:rFonts w:ascii="Times New Roman" w:hAnsi="Times New Roman"/>
          <w:sz w:val="24"/>
          <w:szCs w:val="24"/>
          <w:lang w:val="hu-HU"/>
        </w:rPr>
        <w:t xml:space="preserve"> dönt. </w:t>
      </w:r>
      <w:r>
        <w:rPr>
          <w:rFonts w:ascii="Times New Roman" w:hAnsi="Times New Roman"/>
          <w:sz w:val="24"/>
          <w:szCs w:val="24"/>
          <w:lang w:val="hu-HU"/>
        </w:rPr>
        <w:t>A t</w:t>
      </w:r>
      <w:r w:rsidR="007A677D" w:rsidRPr="0038135A">
        <w:rPr>
          <w:rFonts w:ascii="Times New Roman" w:hAnsi="Times New Roman"/>
          <w:sz w:val="24"/>
          <w:szCs w:val="24"/>
          <w:lang w:val="hu-HU"/>
        </w:rPr>
        <w:t>estületi ülés nélküli határozathozatal esetére a határozati javaslat és az indoklás szövegét</w:t>
      </w:r>
      <w:r w:rsidR="001304CF" w:rsidRPr="0038135A">
        <w:rPr>
          <w:rFonts w:ascii="Times New Roman" w:hAnsi="Times New Roman"/>
          <w:sz w:val="24"/>
          <w:szCs w:val="24"/>
          <w:lang w:val="hu-HU"/>
        </w:rPr>
        <w:t xml:space="preserve"> legalább 5,</w:t>
      </w:r>
      <w:r w:rsidR="007A677D" w:rsidRPr="0038135A">
        <w:rPr>
          <w:rFonts w:ascii="Times New Roman" w:hAnsi="Times New Roman"/>
          <w:sz w:val="24"/>
          <w:szCs w:val="24"/>
          <w:lang w:val="hu-HU"/>
        </w:rPr>
        <w:t xml:space="preserve"> legfeljebb </w:t>
      </w:r>
      <w:r w:rsidR="001304CF" w:rsidRPr="0038135A">
        <w:rPr>
          <w:rFonts w:ascii="Times New Roman" w:hAnsi="Times New Roman"/>
          <w:sz w:val="24"/>
          <w:szCs w:val="24"/>
          <w:lang w:val="hu-HU"/>
        </w:rPr>
        <w:t>[*] munkanapos</w:t>
      </w:r>
      <w:r w:rsidR="001304CF" w:rsidRPr="0038135A">
        <w:rPr>
          <w:rStyle w:val="Lbjegyzet-hivatkozs"/>
          <w:rFonts w:ascii="Times New Roman" w:hAnsi="Times New Roman"/>
          <w:sz w:val="24"/>
          <w:szCs w:val="24"/>
          <w:lang w:val="hu-HU"/>
        </w:rPr>
        <w:footnoteReference w:id="11"/>
      </w:r>
      <w:r w:rsidR="001304CF" w:rsidRPr="0038135A">
        <w:rPr>
          <w:rFonts w:ascii="Times New Roman" w:hAnsi="Times New Roman"/>
          <w:sz w:val="24"/>
          <w:szCs w:val="24"/>
          <w:lang w:val="hu-HU"/>
        </w:rPr>
        <w:t xml:space="preserve"> </w:t>
      </w:r>
      <w:r w:rsidR="007A677D" w:rsidRPr="00E543E6">
        <w:rPr>
          <w:rFonts w:ascii="Times New Roman" w:hAnsi="Times New Roman"/>
          <w:sz w:val="24"/>
          <w:szCs w:val="24"/>
          <w:lang w:val="hu-HU"/>
        </w:rPr>
        <w:t>válaszadási határidővel az igazgatóság minden tagjá</w:t>
      </w:r>
      <w:r w:rsidR="007A677D" w:rsidRPr="00623663">
        <w:rPr>
          <w:rFonts w:ascii="Times New Roman" w:hAnsi="Times New Roman"/>
          <w:sz w:val="24"/>
          <w:szCs w:val="24"/>
          <w:lang w:val="hu-HU"/>
        </w:rPr>
        <w:t xml:space="preserve">nak, az Integrációs Szervezet és a </w:t>
      </w:r>
      <w:r w:rsidR="005C2F59" w:rsidRPr="004B6558">
        <w:rPr>
          <w:rFonts w:ascii="Times New Roman" w:hAnsi="Times New Roman"/>
          <w:sz w:val="24"/>
          <w:szCs w:val="24"/>
          <w:lang w:val="hu-HU"/>
        </w:rPr>
        <w:t>K</w:t>
      </w:r>
      <w:r w:rsidR="005C2F59" w:rsidRPr="00CB5253">
        <w:rPr>
          <w:rFonts w:ascii="Times New Roman" w:hAnsi="Times New Roman"/>
          <w:sz w:val="24"/>
          <w:szCs w:val="24"/>
          <w:lang w:val="hu-HU"/>
        </w:rPr>
        <w:t>özponti Bank</w:t>
      </w:r>
      <w:r w:rsidR="007A677D" w:rsidRPr="00CB5253">
        <w:rPr>
          <w:rFonts w:ascii="Times New Roman" w:hAnsi="Times New Roman"/>
          <w:sz w:val="24"/>
          <w:szCs w:val="24"/>
          <w:lang w:val="hu-HU"/>
        </w:rPr>
        <w:t xml:space="preserve"> részére a kapcsolódó anyagokkal együtt meg kell küldeni. Amennyiben az Integrációs Szervezet vagy a </w:t>
      </w:r>
      <w:r w:rsidR="005C2F59" w:rsidRPr="0038135A">
        <w:rPr>
          <w:rFonts w:ascii="Times New Roman" w:hAnsi="Times New Roman"/>
          <w:sz w:val="24"/>
          <w:szCs w:val="24"/>
          <w:lang w:val="hu-HU"/>
        </w:rPr>
        <w:t>Központi Bank</w:t>
      </w:r>
      <w:r w:rsidR="007A677D" w:rsidRPr="0038135A">
        <w:rPr>
          <w:rFonts w:ascii="Times New Roman" w:hAnsi="Times New Roman"/>
          <w:sz w:val="24"/>
          <w:szCs w:val="24"/>
          <w:lang w:val="hu-HU"/>
        </w:rPr>
        <w:t xml:space="preserve"> írásban véleményt nyilvánít a határozati javaslattal vagy annak indoklásával kapcsolatban, úgy azt az igazgatóság tagjai részére rövid úton el kell juttatni annak érdekében, hogy szavazatuk leadásakor </w:t>
      </w:r>
      <w:r w:rsidR="001304CF" w:rsidRPr="0038135A">
        <w:rPr>
          <w:rFonts w:ascii="Times New Roman" w:hAnsi="Times New Roman"/>
          <w:sz w:val="24"/>
          <w:szCs w:val="24"/>
          <w:lang w:val="hu-HU"/>
        </w:rPr>
        <w:t xml:space="preserve">a központi szervek </w:t>
      </w:r>
      <w:r w:rsidR="007A677D" w:rsidRPr="0038135A">
        <w:rPr>
          <w:rFonts w:ascii="Times New Roman" w:hAnsi="Times New Roman"/>
          <w:sz w:val="24"/>
          <w:szCs w:val="24"/>
          <w:lang w:val="hu-HU"/>
        </w:rPr>
        <w:t xml:space="preserve">álláspontját ismerjék.    </w:t>
      </w:r>
    </w:p>
    <w:p w14:paraId="06691867"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2AD73C09" w14:textId="36727A04" w:rsidR="007A677D" w:rsidRPr="0038135A" w:rsidRDefault="001304CF"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(4)</w:t>
      </w:r>
    </w:p>
    <w:p w14:paraId="1E26E6AF" w14:textId="19B4462F" w:rsidR="007A677D" w:rsidRPr="0038135A" w:rsidRDefault="007A677D" w:rsidP="00BC3B17">
      <w:p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testületi ülés nélküli határozathozatal </w:t>
      </w:r>
      <w:r w:rsidR="00BC3B17" w:rsidRPr="0038135A">
        <w:rPr>
          <w:rFonts w:ascii="Times New Roman" w:hAnsi="Times New Roman"/>
          <w:sz w:val="24"/>
          <w:szCs w:val="24"/>
          <w:lang w:val="hu-HU"/>
        </w:rPr>
        <w:t xml:space="preserve">során hozott döntés </w:t>
      </w:r>
      <w:r w:rsidRPr="0038135A">
        <w:rPr>
          <w:rFonts w:ascii="Times New Roman" w:hAnsi="Times New Roman"/>
          <w:sz w:val="24"/>
          <w:szCs w:val="24"/>
          <w:lang w:val="hu-HU"/>
        </w:rPr>
        <w:t>akkor érvényes, ha az</w:t>
      </w:r>
      <w:r w:rsidR="00BC3B17" w:rsidRPr="0038135A">
        <w:rPr>
          <w:rFonts w:ascii="Times New Roman" w:hAnsi="Times New Roman"/>
          <w:sz w:val="24"/>
          <w:szCs w:val="24"/>
          <w:lang w:val="hu-HU"/>
        </w:rPr>
        <w:t xml:space="preserve"> érvényes szavazatot leadó igazgatósági tagok száma meghaladja az összes tag számának kétharmadát.</w:t>
      </w:r>
      <w:r w:rsidRPr="0038135A">
        <w:rPr>
          <w:rFonts w:ascii="Times New Roman" w:hAnsi="Times New Roman"/>
          <w:sz w:val="24"/>
          <w:szCs w:val="24"/>
          <w:lang w:val="hu-HU"/>
        </w:rPr>
        <w:t xml:space="preserve"> </w:t>
      </w:r>
    </w:p>
    <w:p w14:paraId="6DCB8ECA" w14:textId="77777777" w:rsidR="00CB5253" w:rsidRDefault="00CB5253" w:rsidP="00BC3B17">
      <w:pPr>
        <w:autoSpaceDE w:val="0"/>
        <w:autoSpaceDN w:val="0"/>
        <w:adjustRightInd w:val="0"/>
        <w:spacing w:line="240" w:lineRule="auto"/>
        <w:contextualSpacing/>
        <w:jc w:val="both"/>
        <w:rPr>
          <w:rFonts w:ascii="Times New Roman" w:hAnsi="Times New Roman"/>
          <w:sz w:val="24"/>
          <w:szCs w:val="24"/>
          <w:lang w:val="hu-HU"/>
        </w:rPr>
      </w:pPr>
    </w:p>
    <w:p w14:paraId="3830166E" w14:textId="16C40F2B" w:rsidR="00BC3B17" w:rsidRPr="0038135A" w:rsidRDefault="00BC3B17" w:rsidP="00BC3B17">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(5)</w:t>
      </w:r>
    </w:p>
    <w:p w14:paraId="27D9591F" w14:textId="4CBBE88D" w:rsidR="00BC3B17" w:rsidRPr="00695F0A" w:rsidRDefault="00BC3B17" w:rsidP="00BC3B17">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tagok szavazatát teljes bizonyító erejű magánokiratba kell foglalni, és azt </w:t>
      </w:r>
      <w:r w:rsidR="00695F0A">
        <w:rPr>
          <w:rFonts w:ascii="Times New Roman" w:hAnsi="Times New Roman"/>
          <w:sz w:val="24"/>
          <w:szCs w:val="24"/>
          <w:lang w:val="hu-HU"/>
        </w:rPr>
        <w:t xml:space="preserve">a szavazásra megszabott határidőben </w:t>
      </w:r>
      <w:r w:rsidRPr="0038135A">
        <w:rPr>
          <w:rFonts w:ascii="Times New Roman" w:hAnsi="Times New Roman"/>
          <w:sz w:val="24"/>
          <w:szCs w:val="24"/>
          <w:lang w:val="hu-HU"/>
        </w:rPr>
        <w:t>írásban, személyes átadással, postai úton vagy</w:t>
      </w:r>
      <w:r w:rsidR="00695F0A">
        <w:rPr>
          <w:rFonts w:ascii="Times New Roman" w:hAnsi="Times New Roman"/>
          <w:sz w:val="24"/>
          <w:szCs w:val="24"/>
          <w:lang w:val="hu-HU"/>
        </w:rPr>
        <w:t xml:space="preserve"> a testületi ülés nélküli </w:t>
      </w:r>
      <w:r w:rsidR="00695F0A" w:rsidRPr="00695F0A">
        <w:rPr>
          <w:rFonts w:ascii="Times New Roman" w:hAnsi="Times New Roman"/>
          <w:sz w:val="24"/>
          <w:szCs w:val="24"/>
          <w:lang w:val="hu-HU"/>
        </w:rPr>
        <w:t>határozathozatalt elrendelő levélben megjelölt címre, vagy</w:t>
      </w:r>
      <w:r w:rsidRPr="00695F0A">
        <w:rPr>
          <w:rFonts w:ascii="Times New Roman" w:hAnsi="Times New Roman"/>
          <w:sz w:val="24"/>
          <w:szCs w:val="24"/>
          <w:lang w:val="hu-HU"/>
        </w:rPr>
        <w:t xml:space="preserve"> elektronikus levelezési címre továbbított üzenettel kell eljuttatni a</w:t>
      </w:r>
      <w:r w:rsidR="00695F0A" w:rsidRPr="00695F0A">
        <w:rPr>
          <w:rFonts w:ascii="Times New Roman" w:hAnsi="Times New Roman"/>
          <w:sz w:val="24"/>
          <w:szCs w:val="24"/>
          <w:lang w:val="hu-HU"/>
        </w:rPr>
        <w:t>z igazgatóság részére, a</w:t>
      </w:r>
      <w:r w:rsidRPr="00695F0A">
        <w:rPr>
          <w:rFonts w:ascii="Times New Roman" w:hAnsi="Times New Roman"/>
          <w:sz w:val="24"/>
          <w:szCs w:val="24"/>
          <w:lang w:val="hu-HU"/>
        </w:rPr>
        <w:t xml:space="preserve"> Szövetkezeti Hitelintézet székhelyére.  </w:t>
      </w:r>
    </w:p>
    <w:p w14:paraId="583CC7F6" w14:textId="77777777" w:rsidR="00BC3B17" w:rsidRPr="00695F0A" w:rsidRDefault="00BC3B17" w:rsidP="00BC3B17">
      <w:pPr>
        <w:autoSpaceDE w:val="0"/>
        <w:autoSpaceDN w:val="0"/>
        <w:adjustRightInd w:val="0"/>
        <w:spacing w:line="240" w:lineRule="auto"/>
        <w:contextualSpacing/>
        <w:jc w:val="both"/>
        <w:rPr>
          <w:rFonts w:ascii="Times New Roman" w:hAnsi="Times New Roman"/>
          <w:sz w:val="24"/>
          <w:szCs w:val="24"/>
          <w:lang w:val="hu-HU"/>
        </w:rPr>
      </w:pPr>
    </w:p>
    <w:p w14:paraId="2ED01012" w14:textId="77777777" w:rsidR="00BC3B17" w:rsidRPr="00695F0A" w:rsidRDefault="00BC3B17" w:rsidP="00BC3B17">
      <w:pPr>
        <w:autoSpaceDE w:val="0"/>
        <w:autoSpaceDN w:val="0"/>
        <w:adjustRightInd w:val="0"/>
        <w:spacing w:line="240" w:lineRule="auto"/>
        <w:contextualSpacing/>
        <w:jc w:val="both"/>
        <w:rPr>
          <w:rFonts w:ascii="Times New Roman" w:hAnsi="Times New Roman"/>
          <w:sz w:val="24"/>
          <w:szCs w:val="24"/>
          <w:lang w:val="hu-HU"/>
        </w:rPr>
      </w:pPr>
      <w:r w:rsidRPr="00695F0A">
        <w:rPr>
          <w:rFonts w:ascii="Times New Roman" w:hAnsi="Times New Roman"/>
          <w:sz w:val="24"/>
          <w:szCs w:val="24"/>
          <w:lang w:val="hu-HU"/>
        </w:rPr>
        <w:t>(6)</w:t>
      </w:r>
    </w:p>
    <w:p w14:paraId="399D7E6D" w14:textId="21BCE68C" w:rsidR="007A677D" w:rsidRPr="00695F0A" w:rsidRDefault="00695F0A" w:rsidP="009767A8">
      <w:pPr>
        <w:autoSpaceDE w:val="0"/>
        <w:autoSpaceDN w:val="0"/>
        <w:adjustRightInd w:val="0"/>
        <w:spacing w:after="0" w:line="240" w:lineRule="auto"/>
        <w:jc w:val="both"/>
        <w:rPr>
          <w:rFonts w:ascii="Times New Roman" w:hAnsi="Times New Roman"/>
          <w:sz w:val="24"/>
          <w:szCs w:val="24"/>
          <w:lang w:val="hu-HU"/>
        </w:rPr>
      </w:pPr>
      <w:r w:rsidRPr="00695F0A">
        <w:rPr>
          <w:rFonts w:ascii="Times New Roman" w:hAnsi="Times New Roman"/>
          <w:sz w:val="24"/>
          <w:szCs w:val="24"/>
          <w:lang w:val="hu-HU"/>
        </w:rPr>
        <w:t>Amennyiben az összes igazgatósági tag szavazata beérkezett, úgy az utolsó szavazat beérkezésének napján – de nem hamarabb, mint az elrendeléstől számított 5. munkanap –, más esetben a szavazásra megállapított határidő leteltét követő 3 munkanapon belül az elnök a beérkezett szavazatok alapján megállapítja és jegyzőkönyvbe foglalja a szavazás eredményét és a határozat pontos szövegét. A szavazást lezáró jegyzőkönyvet az igazgatóság elnöke és kettő jegyzőkönyvhitelesítő írja alá, akik az igazgatóság tagjain kívüli személyek is lehetnek. A döntések eredményéről az elnök a jegyzőkönyv megküldésével tájékoztatja az igazgatóság tagjait, az Integrációs Szervezetet és a Központi Bankot az utolsó szavazat beérkezését követő 15 napon belül</w:t>
      </w:r>
      <w:r w:rsidR="00BC3B17" w:rsidRPr="00695F0A">
        <w:rPr>
          <w:rFonts w:ascii="Times New Roman" w:hAnsi="Times New Roman"/>
          <w:sz w:val="24"/>
          <w:szCs w:val="24"/>
          <w:lang w:val="hu-HU"/>
        </w:rPr>
        <w:t xml:space="preserve">. </w:t>
      </w:r>
    </w:p>
    <w:p w14:paraId="77EF2706" w14:textId="77777777" w:rsidR="007A677D" w:rsidRPr="0038135A" w:rsidRDefault="007A677D" w:rsidP="009767A8">
      <w:pPr>
        <w:autoSpaceDE w:val="0"/>
        <w:autoSpaceDN w:val="0"/>
        <w:adjustRightInd w:val="0"/>
        <w:spacing w:after="0" w:line="240" w:lineRule="auto"/>
        <w:ind w:firstLine="720"/>
        <w:jc w:val="both"/>
        <w:rPr>
          <w:rFonts w:ascii="Times New Roman" w:hAnsi="Times New Roman"/>
          <w:sz w:val="24"/>
          <w:szCs w:val="24"/>
          <w:lang w:val="hu-HU"/>
        </w:rPr>
      </w:pPr>
    </w:p>
    <w:p w14:paraId="2CB90492" w14:textId="0438CC76" w:rsidR="007A677D" w:rsidRPr="0038135A" w:rsidRDefault="007A677D" w:rsidP="00CC59C1">
      <w:pPr>
        <w:pStyle w:val="Cmsor3"/>
        <w:numPr>
          <w:ilvl w:val="2"/>
          <w:numId w:val="52"/>
        </w:numPr>
        <w:ind w:left="0" w:firstLine="0"/>
        <w:rPr>
          <w:szCs w:val="24"/>
          <w:lang w:val="hu-HU"/>
        </w:rPr>
      </w:pPr>
      <w:bookmarkStart w:id="18" w:name="_Toc389053780"/>
      <w:r w:rsidRPr="0038135A">
        <w:rPr>
          <w:szCs w:val="24"/>
          <w:lang w:val="hu-HU"/>
        </w:rPr>
        <w:t>Az igazgatóság ülésének jegyzőkönyve</w:t>
      </w:r>
      <w:bookmarkEnd w:id="18"/>
    </w:p>
    <w:p w14:paraId="59D18463" w14:textId="77777777" w:rsidR="00482543" w:rsidRPr="0038135A" w:rsidRDefault="00482543" w:rsidP="009767A8">
      <w:pPr>
        <w:autoSpaceDE w:val="0"/>
        <w:autoSpaceDN w:val="0"/>
        <w:adjustRightInd w:val="0"/>
        <w:spacing w:after="0" w:line="240" w:lineRule="auto"/>
        <w:jc w:val="both"/>
        <w:rPr>
          <w:rFonts w:ascii="Times New Roman" w:hAnsi="Times New Roman"/>
          <w:sz w:val="24"/>
          <w:szCs w:val="24"/>
          <w:lang w:val="hu-HU"/>
        </w:rPr>
      </w:pPr>
    </w:p>
    <w:p w14:paraId="50F12463" w14:textId="18463E52" w:rsidR="007A677D" w:rsidRPr="0038135A" w:rsidRDefault="00482543"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4E0DD184"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Szövetkezeti Hitelintézet igazgatóságának üléseiről jegyzőkönyvet kell vezetni. A jegyzőkönyvnek tartalmaznia kell:</w:t>
      </w:r>
    </w:p>
    <w:p w14:paraId="032B8FD8" w14:textId="72EA690B" w:rsidR="007A677D" w:rsidRPr="0038135A"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az igazgatósági ülés helyét és idejét</w:t>
      </w:r>
      <w:r w:rsidR="00482543" w:rsidRPr="0038135A">
        <w:rPr>
          <w:rFonts w:ascii="Times New Roman" w:hAnsi="Times New Roman"/>
          <w:sz w:val="24"/>
          <w:szCs w:val="24"/>
          <w:lang w:val="hu-HU"/>
        </w:rPr>
        <w:t>;</w:t>
      </w:r>
    </w:p>
    <w:p w14:paraId="393A119C" w14:textId="25CCB638" w:rsidR="007A677D" w:rsidRPr="0038135A"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jelen lévő igazgatósági tagok nevét</w:t>
      </w:r>
      <w:r w:rsidR="00482543" w:rsidRPr="0038135A">
        <w:rPr>
          <w:rFonts w:ascii="Times New Roman" w:hAnsi="Times New Roman"/>
          <w:sz w:val="24"/>
          <w:szCs w:val="24"/>
          <w:lang w:val="hu-HU"/>
        </w:rPr>
        <w:t>;</w:t>
      </w:r>
    </w:p>
    <w:p w14:paraId="03C253BC" w14:textId="3977597C" w:rsidR="007A677D" w:rsidRPr="0038135A"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az elhangzott indítványokat</w:t>
      </w:r>
      <w:r w:rsidR="00482543" w:rsidRPr="0038135A">
        <w:rPr>
          <w:rFonts w:ascii="Times New Roman" w:hAnsi="Times New Roman"/>
          <w:sz w:val="24"/>
          <w:szCs w:val="24"/>
          <w:lang w:val="hu-HU"/>
        </w:rPr>
        <w:t>;</w:t>
      </w:r>
    </w:p>
    <w:p w14:paraId="54C5EBF1" w14:textId="77777777" w:rsidR="00482543" w:rsidRPr="0038135A" w:rsidRDefault="007A677D"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meghozott döntéseket, illetve e döntések elleni tiltakozásokat</w:t>
      </w:r>
      <w:r w:rsidR="00482543" w:rsidRPr="0038135A">
        <w:rPr>
          <w:rFonts w:ascii="Times New Roman" w:hAnsi="Times New Roman"/>
          <w:sz w:val="24"/>
          <w:szCs w:val="24"/>
          <w:lang w:val="hu-HU"/>
        </w:rPr>
        <w:t>;</w:t>
      </w:r>
    </w:p>
    <w:p w14:paraId="51131768" w14:textId="32B0CD67" w:rsidR="007A677D" w:rsidRPr="0038135A" w:rsidRDefault="00482543" w:rsidP="009767A8">
      <w:pPr>
        <w:numPr>
          <w:ilvl w:val="0"/>
          <w:numId w:val="28"/>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az Integrációs Szervezet vagy a Központi Bank kinyilvánított véleményét.</w:t>
      </w:r>
      <w:r w:rsidR="007A677D" w:rsidRPr="0038135A">
        <w:rPr>
          <w:rFonts w:ascii="Times New Roman" w:hAnsi="Times New Roman"/>
          <w:sz w:val="24"/>
          <w:szCs w:val="24"/>
          <w:lang w:val="hu-HU"/>
        </w:rPr>
        <w:t xml:space="preserve">    </w:t>
      </w:r>
    </w:p>
    <w:p w14:paraId="6475CEE4"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168EE011"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Az igazgatóság tagja kérheti véleményének szó szerinti felvételét a jegyzőkönyvbe.    </w:t>
      </w:r>
    </w:p>
    <w:p w14:paraId="02369A7C" w14:textId="39779C1E"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3CAD01AA" w14:textId="4258367B" w:rsidR="00482543" w:rsidRPr="0038135A" w:rsidRDefault="00482543"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(2)</w:t>
      </w:r>
    </w:p>
    <w:p w14:paraId="03D14444" w14:textId="1CADA424"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jegyzőkönyvet az ülés elnöke</w:t>
      </w:r>
      <w:r w:rsidR="00941B36">
        <w:rPr>
          <w:rFonts w:ascii="Times New Roman" w:hAnsi="Times New Roman"/>
          <w:sz w:val="24"/>
          <w:szCs w:val="24"/>
          <w:lang w:val="hu-HU"/>
        </w:rPr>
        <w:t>, a jegyzőkönyvvezető</w:t>
      </w:r>
      <w:r w:rsidRPr="0038135A">
        <w:rPr>
          <w:rFonts w:ascii="Times New Roman" w:hAnsi="Times New Roman"/>
          <w:sz w:val="24"/>
          <w:szCs w:val="24"/>
          <w:lang w:val="hu-HU"/>
        </w:rPr>
        <w:t xml:space="preserve"> és két jelen lévő további igazgatósági tag írja alá. A jegyzőkönyvet valamennyi igazgatósági tagnak és a felügyelőbizottság elnökének, valamint az Integrációs Szervezetnek és a </w:t>
      </w:r>
      <w:r w:rsidR="005C2F59" w:rsidRPr="0038135A">
        <w:rPr>
          <w:rFonts w:ascii="Times New Roman" w:hAnsi="Times New Roman"/>
          <w:sz w:val="24"/>
          <w:szCs w:val="24"/>
          <w:lang w:val="hu-HU"/>
        </w:rPr>
        <w:t>Központi Bank</w:t>
      </w:r>
      <w:r w:rsidRPr="0038135A">
        <w:rPr>
          <w:rFonts w:ascii="Times New Roman" w:hAnsi="Times New Roman"/>
          <w:sz w:val="24"/>
          <w:szCs w:val="24"/>
          <w:lang w:val="hu-HU"/>
        </w:rPr>
        <w:t>n</w:t>
      </w:r>
      <w:r w:rsidR="004D2980" w:rsidRPr="0038135A">
        <w:rPr>
          <w:rFonts w:ascii="Times New Roman" w:hAnsi="Times New Roman"/>
          <w:sz w:val="24"/>
          <w:szCs w:val="24"/>
          <w:lang w:val="hu-HU"/>
        </w:rPr>
        <w:t>a</w:t>
      </w:r>
      <w:r w:rsidRPr="0038135A">
        <w:rPr>
          <w:rFonts w:ascii="Times New Roman" w:hAnsi="Times New Roman"/>
          <w:sz w:val="24"/>
          <w:szCs w:val="24"/>
          <w:lang w:val="hu-HU"/>
        </w:rPr>
        <w:t>k az ülést követő 15 napon belül meg kell küldeni</w:t>
      </w:r>
      <w:r w:rsidR="00695F0A">
        <w:rPr>
          <w:rFonts w:ascii="Times New Roman" w:hAnsi="Times New Roman"/>
          <w:sz w:val="24"/>
          <w:szCs w:val="24"/>
          <w:lang w:val="hu-HU"/>
        </w:rPr>
        <w:t>, függetlenül attól, hogy az ülésen részt vett-e</w:t>
      </w:r>
      <w:r w:rsidRPr="0038135A">
        <w:rPr>
          <w:rFonts w:ascii="Times New Roman" w:hAnsi="Times New Roman"/>
          <w:sz w:val="24"/>
          <w:szCs w:val="24"/>
          <w:lang w:val="hu-HU"/>
        </w:rPr>
        <w:t xml:space="preserve">.    </w:t>
      </w:r>
    </w:p>
    <w:p w14:paraId="0E34A78B"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150C4ADE" w14:textId="370683ED" w:rsidR="007A677D" w:rsidRPr="0038135A" w:rsidRDefault="007A677D" w:rsidP="002A0B57">
      <w:pPr>
        <w:pStyle w:val="Cmsor3"/>
        <w:numPr>
          <w:ilvl w:val="2"/>
          <w:numId w:val="52"/>
        </w:numPr>
        <w:ind w:left="0" w:firstLine="0"/>
        <w:rPr>
          <w:szCs w:val="24"/>
          <w:lang w:val="hu-HU"/>
        </w:rPr>
      </w:pPr>
      <w:bookmarkStart w:id="19" w:name="_Toc389053781"/>
      <w:r w:rsidRPr="0038135A">
        <w:rPr>
          <w:szCs w:val="24"/>
          <w:lang w:val="hu-HU"/>
        </w:rPr>
        <w:t>Az igazgatóság ügyrendje</w:t>
      </w:r>
      <w:bookmarkEnd w:id="19"/>
    </w:p>
    <w:p w14:paraId="13A0E6E7" w14:textId="03DF1694"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1EC6E940"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Az igazgatóság működésére vonatkozó részletes szabályokat az igazgatóság által megállapított igazgatósági ügyrend tartalmazza. Az igazgatóság maga állapítja meg ügyrendjét.   </w:t>
      </w:r>
    </w:p>
    <w:p w14:paraId="1C88B347"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p>
    <w:p w14:paraId="4029772B" w14:textId="495099B7" w:rsidR="007A677D" w:rsidRPr="0038135A" w:rsidRDefault="007A677D" w:rsidP="003020FB">
      <w:pPr>
        <w:pStyle w:val="Cmsor3"/>
        <w:numPr>
          <w:ilvl w:val="2"/>
          <w:numId w:val="52"/>
        </w:numPr>
        <w:ind w:left="0" w:firstLine="0"/>
        <w:rPr>
          <w:szCs w:val="24"/>
          <w:lang w:val="hu-HU"/>
        </w:rPr>
      </w:pPr>
      <w:bookmarkStart w:id="20" w:name="_Toc389053782"/>
      <w:r w:rsidRPr="0038135A">
        <w:rPr>
          <w:szCs w:val="24"/>
          <w:lang w:val="hu-HU"/>
        </w:rPr>
        <w:t>Az igazgatóságra vonatkozó egyéb szabályok</w:t>
      </w:r>
      <w:bookmarkEnd w:id="20"/>
      <w:r w:rsidRPr="0038135A">
        <w:rPr>
          <w:szCs w:val="24"/>
          <w:lang w:val="hu-HU"/>
        </w:rPr>
        <w:t xml:space="preserve">    </w:t>
      </w:r>
    </w:p>
    <w:p w14:paraId="11CD8A96"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154A476E" w14:textId="7345F4FF"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Az igazgatóság működésére, feladataira vonatkozó, jelen alapszabályban nem részletezett egyéb szabályokat az igazgatóság ügyrendje és </w:t>
      </w:r>
      <w:r w:rsidR="003020FB" w:rsidRPr="0038135A">
        <w:rPr>
          <w:rFonts w:ascii="Times New Roman" w:hAnsi="Times New Roman"/>
          <w:sz w:val="24"/>
          <w:szCs w:val="24"/>
          <w:lang w:val="hu-HU"/>
        </w:rPr>
        <w:t>a Szövetkezeti Hitelintézet szervezeti és működési szabályzata</w:t>
      </w:r>
      <w:r w:rsidR="003020FB" w:rsidRPr="0038135A" w:rsidDel="003020FB">
        <w:rPr>
          <w:rFonts w:ascii="Times New Roman" w:hAnsi="Times New Roman"/>
          <w:sz w:val="24"/>
          <w:szCs w:val="24"/>
          <w:lang w:val="hu-HU"/>
        </w:rPr>
        <w:t xml:space="preserve"> </w:t>
      </w:r>
      <w:r w:rsidRPr="0038135A">
        <w:rPr>
          <w:rFonts w:ascii="Times New Roman" w:hAnsi="Times New Roman"/>
          <w:sz w:val="24"/>
          <w:szCs w:val="24"/>
          <w:lang w:val="hu-HU"/>
        </w:rPr>
        <w:t xml:space="preserve">tartalmazza.     </w:t>
      </w:r>
    </w:p>
    <w:p w14:paraId="5DA2FD82" w14:textId="77777777" w:rsidR="007A677D" w:rsidRPr="0038135A" w:rsidRDefault="007A677D" w:rsidP="009767A8">
      <w:pPr>
        <w:autoSpaceDE w:val="0"/>
        <w:autoSpaceDN w:val="0"/>
        <w:adjustRightInd w:val="0"/>
        <w:spacing w:after="0" w:line="240" w:lineRule="auto"/>
        <w:jc w:val="both"/>
        <w:rPr>
          <w:rFonts w:ascii="Times New Roman" w:hAnsi="Times New Roman"/>
          <w:bCs/>
          <w:sz w:val="24"/>
          <w:szCs w:val="24"/>
          <w:lang w:val="hu-HU"/>
        </w:rPr>
      </w:pPr>
    </w:p>
    <w:p w14:paraId="50E4470E" w14:textId="260A5DB1" w:rsidR="007A677D" w:rsidRPr="0038135A" w:rsidRDefault="00695F0A" w:rsidP="003020FB">
      <w:pPr>
        <w:pStyle w:val="Cmsor2"/>
        <w:numPr>
          <w:ilvl w:val="1"/>
          <w:numId w:val="52"/>
        </w:numPr>
        <w:ind w:left="0" w:firstLine="0"/>
        <w:rPr>
          <w:szCs w:val="24"/>
          <w:lang w:val="hu-HU"/>
        </w:rPr>
      </w:pPr>
      <w:bookmarkStart w:id="21" w:name="_Toc389053783"/>
      <w:r>
        <w:rPr>
          <w:szCs w:val="24"/>
          <w:lang w:val="hu-HU"/>
        </w:rPr>
        <w:t>A f</w:t>
      </w:r>
      <w:r w:rsidR="007A677D" w:rsidRPr="0038135A">
        <w:rPr>
          <w:szCs w:val="24"/>
          <w:lang w:val="hu-HU"/>
        </w:rPr>
        <w:t>elügyelőbizottság</w:t>
      </w:r>
      <w:bookmarkEnd w:id="21"/>
    </w:p>
    <w:p w14:paraId="6086D454"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2F8C781A" w14:textId="5DD4BF6A" w:rsidR="007A677D" w:rsidRPr="0038135A" w:rsidRDefault="007A677D" w:rsidP="00B253F9">
      <w:pPr>
        <w:pStyle w:val="Cmsor3"/>
        <w:numPr>
          <w:ilvl w:val="2"/>
          <w:numId w:val="52"/>
        </w:numPr>
        <w:ind w:left="0" w:firstLine="0"/>
        <w:rPr>
          <w:szCs w:val="24"/>
          <w:lang w:val="hu-HU"/>
        </w:rPr>
      </w:pPr>
      <w:bookmarkStart w:id="22" w:name="_Toc389053784"/>
      <w:r w:rsidRPr="0038135A">
        <w:rPr>
          <w:szCs w:val="24"/>
          <w:lang w:val="hu-HU"/>
        </w:rPr>
        <w:t xml:space="preserve">A felügyelőbizottság </w:t>
      </w:r>
      <w:bookmarkEnd w:id="22"/>
      <w:r w:rsidR="00B253F9" w:rsidRPr="0038135A">
        <w:rPr>
          <w:szCs w:val="24"/>
          <w:lang w:val="hu-HU"/>
        </w:rPr>
        <w:t>tagjai, a felügyelőbizottság tagjainak megválasztása</w:t>
      </w:r>
    </w:p>
    <w:p w14:paraId="3AE85244" w14:textId="77777777" w:rsidR="007A677D" w:rsidRPr="0038135A" w:rsidRDefault="007A677D" w:rsidP="00B253F9">
      <w:pPr>
        <w:autoSpaceDE w:val="0"/>
        <w:autoSpaceDN w:val="0"/>
        <w:adjustRightInd w:val="0"/>
        <w:spacing w:after="0" w:line="240" w:lineRule="auto"/>
        <w:contextualSpacing/>
        <w:jc w:val="both"/>
        <w:rPr>
          <w:rFonts w:ascii="Times New Roman" w:hAnsi="Times New Roman"/>
          <w:sz w:val="24"/>
          <w:szCs w:val="24"/>
          <w:lang w:val="hu-HU"/>
        </w:rPr>
      </w:pPr>
    </w:p>
    <w:p w14:paraId="37D83826" w14:textId="77777777"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(1) </w:t>
      </w:r>
    </w:p>
    <w:p w14:paraId="7CEEECA2" w14:textId="70F698F8" w:rsidR="00B253F9" w:rsidRPr="00695F0A" w:rsidRDefault="00B253F9" w:rsidP="00B253F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w:t>
      </w:r>
      <w:r w:rsidRPr="00695F0A">
        <w:rPr>
          <w:rFonts w:ascii="Times New Roman" w:hAnsi="Times New Roman"/>
          <w:sz w:val="24"/>
          <w:szCs w:val="24"/>
          <w:lang w:val="hu-HU"/>
        </w:rPr>
        <w:t xml:space="preserve">felügyelőbizottságnak </w:t>
      </w:r>
      <w:r w:rsidR="00695F0A" w:rsidRPr="00695F0A">
        <w:rPr>
          <w:rFonts w:ascii="Times New Roman" w:hAnsi="Times New Roman"/>
          <w:sz w:val="24"/>
          <w:szCs w:val="24"/>
          <w:lang w:val="hu-HU"/>
        </w:rPr>
        <w:t>legalább [*] legfeljebb [*]</w:t>
      </w:r>
      <w:r w:rsidR="00695F0A" w:rsidRPr="00695F0A">
        <w:rPr>
          <w:rStyle w:val="Lbjegyzet-hivatkozs"/>
          <w:rFonts w:ascii="Times New Roman" w:hAnsi="Times New Roman"/>
          <w:sz w:val="24"/>
          <w:szCs w:val="24"/>
          <w:lang w:val="hu-HU"/>
        </w:rPr>
        <w:footnoteReference w:id="12"/>
      </w:r>
      <w:r w:rsidR="00695F0A" w:rsidRPr="00695F0A">
        <w:rPr>
          <w:rFonts w:ascii="Times New Roman" w:hAnsi="Times New Roman"/>
          <w:sz w:val="24"/>
          <w:szCs w:val="24"/>
          <w:lang w:val="hu-HU"/>
        </w:rPr>
        <w:t xml:space="preserve"> </w:t>
      </w:r>
      <w:r w:rsidRPr="00695F0A">
        <w:rPr>
          <w:rFonts w:ascii="Times New Roman" w:hAnsi="Times New Roman"/>
          <w:sz w:val="24"/>
          <w:szCs w:val="24"/>
          <w:lang w:val="hu-HU"/>
        </w:rPr>
        <w:t>tagja van. A felügyelőbizottságnak csak természetes személy tagjai lehetnek.</w:t>
      </w:r>
    </w:p>
    <w:p w14:paraId="74F8F317" w14:textId="77777777"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rPr>
      </w:pPr>
    </w:p>
    <w:p w14:paraId="0D92BD75" w14:textId="77777777"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(2)</w:t>
      </w:r>
    </w:p>
    <w:p w14:paraId="39F94780" w14:textId="77777777" w:rsidR="00C51418" w:rsidRDefault="00B253F9" w:rsidP="00B253F9">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felügyelőbizottság elnökének a megválasztásához az Integrációs Szervezet előzetes hozzájárulása szükséges. </w:t>
      </w:r>
    </w:p>
    <w:p w14:paraId="45CE19FF" w14:textId="77777777" w:rsidR="00C51418" w:rsidRDefault="00C51418" w:rsidP="00B253F9">
      <w:pPr>
        <w:spacing w:line="240" w:lineRule="auto"/>
        <w:contextualSpacing/>
        <w:jc w:val="both"/>
        <w:rPr>
          <w:rFonts w:ascii="Times New Roman" w:hAnsi="Times New Roman"/>
          <w:sz w:val="24"/>
          <w:szCs w:val="24"/>
          <w:lang w:val="hu-HU"/>
        </w:rPr>
      </w:pPr>
    </w:p>
    <w:p w14:paraId="6F0B1926" w14:textId="122CE229" w:rsidR="00C51418" w:rsidRDefault="00C51418" w:rsidP="00B253F9">
      <w:pPr>
        <w:spacing w:line="240" w:lineRule="auto"/>
        <w:contextualSpacing/>
        <w:jc w:val="both"/>
        <w:rPr>
          <w:rFonts w:ascii="Times New Roman" w:hAnsi="Times New Roman"/>
          <w:sz w:val="24"/>
          <w:szCs w:val="24"/>
          <w:lang w:val="hu-HU"/>
        </w:rPr>
      </w:pPr>
      <w:r>
        <w:rPr>
          <w:rFonts w:ascii="Times New Roman" w:hAnsi="Times New Roman"/>
          <w:sz w:val="24"/>
          <w:szCs w:val="24"/>
          <w:lang w:val="hu-HU"/>
        </w:rPr>
        <w:t>(3)</w:t>
      </w:r>
    </w:p>
    <w:p w14:paraId="517AEDF8" w14:textId="73CB75A5" w:rsidR="00B253F9" w:rsidRPr="0038135A" w:rsidRDefault="00B253F9" w:rsidP="00B253F9">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felügyelőbizottság elnökét</w:t>
      </w:r>
      <w:r w:rsidR="00C51418">
        <w:rPr>
          <w:rFonts w:ascii="Times New Roman" w:hAnsi="Times New Roman"/>
          <w:sz w:val="24"/>
          <w:szCs w:val="24"/>
          <w:lang w:val="hu-HU"/>
        </w:rPr>
        <w:t xml:space="preserve"> és tagjait</w:t>
      </w:r>
      <w:r w:rsidRPr="0038135A">
        <w:rPr>
          <w:rFonts w:ascii="Times New Roman" w:hAnsi="Times New Roman"/>
          <w:sz w:val="24"/>
          <w:szCs w:val="24"/>
          <w:lang w:val="hu-HU"/>
        </w:rPr>
        <w:t xml:space="preserve"> a </w:t>
      </w:r>
      <w:r w:rsidR="0038135A">
        <w:rPr>
          <w:rFonts w:ascii="Times New Roman" w:hAnsi="Times New Roman"/>
          <w:sz w:val="24"/>
          <w:szCs w:val="24"/>
          <w:lang w:val="hu-HU"/>
        </w:rPr>
        <w:t>köz</w:t>
      </w:r>
      <w:r w:rsidRPr="0038135A">
        <w:rPr>
          <w:rFonts w:ascii="Times New Roman" w:hAnsi="Times New Roman"/>
          <w:sz w:val="24"/>
          <w:szCs w:val="24"/>
          <w:lang w:val="hu-HU"/>
        </w:rPr>
        <w:t>gyűlés az Integrációs Szervezet</w:t>
      </w:r>
      <w:r w:rsidR="00C51418">
        <w:rPr>
          <w:rFonts w:ascii="Times New Roman" w:hAnsi="Times New Roman"/>
          <w:sz w:val="24"/>
          <w:szCs w:val="24"/>
          <w:lang w:val="hu-HU"/>
        </w:rPr>
        <w:t xml:space="preserve"> által a Szövetkezeti Hitelintézet felügyelőbizottsági elnöke vonatkozásában kiadott</w:t>
      </w:r>
      <w:r w:rsidRPr="0038135A">
        <w:rPr>
          <w:rFonts w:ascii="Times New Roman" w:hAnsi="Times New Roman"/>
          <w:sz w:val="24"/>
          <w:szCs w:val="24"/>
          <w:lang w:val="hu-HU"/>
        </w:rPr>
        <w:t xml:space="preserve"> hozzájárulásában meghatározott időtartamra, de legfeljebb 5 évre</w:t>
      </w:r>
      <w:r w:rsidR="00C51418">
        <w:rPr>
          <w:rFonts w:ascii="Times New Roman" w:hAnsi="Times New Roman"/>
          <w:sz w:val="24"/>
          <w:szCs w:val="24"/>
          <w:lang w:val="hu-HU"/>
        </w:rPr>
        <w:t>, titkos szavazással</w:t>
      </w:r>
      <w:r w:rsidRPr="0038135A">
        <w:rPr>
          <w:rFonts w:ascii="Times New Roman" w:hAnsi="Times New Roman"/>
          <w:sz w:val="24"/>
          <w:szCs w:val="24"/>
          <w:lang w:val="hu-HU"/>
        </w:rPr>
        <w:t xml:space="preserve"> választja. Amennyiben a felügyelőbizottság elnökének és tagjainak a megválasztása egybeesik, úgy a felügyelőbizottság tagjait a </w:t>
      </w:r>
      <w:r w:rsidR="0038135A">
        <w:rPr>
          <w:rFonts w:ascii="Times New Roman" w:hAnsi="Times New Roman"/>
          <w:sz w:val="24"/>
          <w:szCs w:val="24"/>
          <w:lang w:val="hu-HU"/>
        </w:rPr>
        <w:t>köz</w:t>
      </w:r>
      <w:r w:rsidRPr="0038135A">
        <w:rPr>
          <w:rFonts w:ascii="Times New Roman" w:hAnsi="Times New Roman"/>
          <w:sz w:val="24"/>
          <w:szCs w:val="24"/>
          <w:lang w:val="hu-HU"/>
        </w:rPr>
        <w:t xml:space="preserve">gyűlés a felügyelőbizottság elnökének megbízatásával megegyező időtartamra választja. </w:t>
      </w:r>
    </w:p>
    <w:p w14:paraId="74083355" w14:textId="77777777"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rPr>
      </w:pPr>
    </w:p>
    <w:p w14:paraId="79A647D3" w14:textId="5886F7C9"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r w:rsidR="00C51418">
        <w:rPr>
          <w:rFonts w:ascii="Times New Roman" w:hAnsi="Times New Roman"/>
          <w:sz w:val="24"/>
          <w:szCs w:val="24"/>
          <w:lang w:val="hu-HU"/>
        </w:rPr>
        <w:t>4</w:t>
      </w:r>
      <w:r w:rsidRPr="0038135A">
        <w:rPr>
          <w:rFonts w:ascii="Times New Roman" w:hAnsi="Times New Roman"/>
          <w:sz w:val="24"/>
          <w:szCs w:val="24"/>
          <w:lang w:val="hu-HU"/>
        </w:rPr>
        <w:t>)</w:t>
      </w:r>
    </w:p>
    <w:p w14:paraId="7B1E64E8" w14:textId="77777777"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felügyelőbizottság tagjai a Szövetkezeti Hitelintézettel – a dolgozói képviseletet ellátó személyek kivételével – nem állhatnak munkaviszonyban.</w:t>
      </w:r>
    </w:p>
    <w:p w14:paraId="581210D7" w14:textId="77777777" w:rsidR="00B253F9" w:rsidRPr="0038135A" w:rsidRDefault="00B253F9" w:rsidP="00B253F9">
      <w:pPr>
        <w:autoSpaceDE w:val="0"/>
        <w:autoSpaceDN w:val="0"/>
        <w:adjustRightInd w:val="0"/>
        <w:spacing w:line="240" w:lineRule="auto"/>
        <w:ind w:firstLine="204"/>
        <w:contextualSpacing/>
        <w:jc w:val="both"/>
        <w:rPr>
          <w:rFonts w:ascii="Times New Roman" w:hAnsi="Times New Roman"/>
          <w:sz w:val="24"/>
          <w:szCs w:val="24"/>
          <w:lang w:val="hu-HU" w:eastAsia="hu-HU"/>
        </w:rPr>
      </w:pPr>
    </w:p>
    <w:p w14:paraId="481CEBFC" w14:textId="3856A562"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r w:rsidR="00C51418">
        <w:rPr>
          <w:rFonts w:ascii="Times New Roman" w:hAnsi="Times New Roman"/>
          <w:sz w:val="24"/>
          <w:szCs w:val="24"/>
          <w:lang w:val="hu-HU"/>
        </w:rPr>
        <w:t>5</w:t>
      </w:r>
      <w:r w:rsidRPr="0038135A">
        <w:rPr>
          <w:rFonts w:ascii="Times New Roman" w:hAnsi="Times New Roman"/>
          <w:sz w:val="24"/>
          <w:szCs w:val="24"/>
          <w:lang w:val="hu-HU"/>
        </w:rPr>
        <w:t>)</w:t>
      </w:r>
    </w:p>
    <w:p w14:paraId="18960142" w14:textId="19F47761"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felügyelőbizottság tagjait a </w:t>
      </w:r>
      <w:r w:rsidR="00C95AE3" w:rsidRPr="0038135A">
        <w:rPr>
          <w:rFonts w:ascii="Times New Roman" w:hAnsi="Times New Roman"/>
          <w:sz w:val="24"/>
          <w:szCs w:val="24"/>
          <w:lang w:val="hu-HU" w:eastAsia="hu-HU"/>
        </w:rPr>
        <w:t>köz</w:t>
      </w:r>
      <w:r w:rsidRPr="0038135A">
        <w:rPr>
          <w:rFonts w:ascii="Times New Roman" w:hAnsi="Times New Roman"/>
          <w:sz w:val="24"/>
          <w:szCs w:val="24"/>
          <w:lang w:val="hu-HU" w:eastAsia="hu-HU"/>
        </w:rPr>
        <w:t xml:space="preserve">gyűlés bármikor, indoklás nélkül visszahívhatja. </w:t>
      </w:r>
    </w:p>
    <w:p w14:paraId="55C9C6A8" w14:textId="77777777" w:rsidR="00C95AE3" w:rsidRPr="0038135A" w:rsidRDefault="00C95AE3" w:rsidP="00B253F9">
      <w:pPr>
        <w:autoSpaceDE w:val="0"/>
        <w:autoSpaceDN w:val="0"/>
        <w:adjustRightInd w:val="0"/>
        <w:spacing w:line="240" w:lineRule="auto"/>
        <w:contextualSpacing/>
        <w:jc w:val="both"/>
        <w:rPr>
          <w:rFonts w:ascii="Times New Roman" w:hAnsi="Times New Roman"/>
          <w:sz w:val="24"/>
          <w:szCs w:val="24"/>
          <w:lang w:val="hu-HU"/>
        </w:rPr>
      </w:pPr>
    </w:p>
    <w:p w14:paraId="4DBB0B3B" w14:textId="4B79F03D"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r w:rsidR="00C51418">
        <w:rPr>
          <w:rFonts w:ascii="Times New Roman" w:hAnsi="Times New Roman"/>
          <w:sz w:val="24"/>
          <w:szCs w:val="24"/>
          <w:lang w:val="hu-HU"/>
        </w:rPr>
        <w:t>6</w:t>
      </w:r>
      <w:r w:rsidRPr="0038135A">
        <w:rPr>
          <w:rFonts w:ascii="Times New Roman" w:hAnsi="Times New Roman"/>
          <w:sz w:val="24"/>
          <w:szCs w:val="24"/>
          <w:lang w:val="hu-HU"/>
        </w:rPr>
        <w:t>)</w:t>
      </w:r>
    </w:p>
    <w:p w14:paraId="1BAAB080" w14:textId="3304CE54" w:rsidR="00B253F9" w:rsidRPr="00C51418" w:rsidRDefault="00B253F9" w:rsidP="00B253F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Amennyiben a felügyelőbizottság létszáma bármely oknál fogva a </w:t>
      </w:r>
      <w:r w:rsidRPr="00C51418">
        <w:rPr>
          <w:rFonts w:ascii="Times New Roman" w:hAnsi="Times New Roman"/>
          <w:sz w:val="24"/>
          <w:szCs w:val="24"/>
          <w:lang w:val="hu-HU"/>
        </w:rPr>
        <w:t xml:space="preserve">választási ciklus alatt csökken, a pótlás mindaddig nem kötelező, amíg a felügyelőbizottság létszáma a </w:t>
      </w:r>
      <w:proofErr w:type="spellStart"/>
      <w:r w:rsidRPr="00C51418">
        <w:rPr>
          <w:rFonts w:ascii="Times New Roman" w:hAnsi="Times New Roman"/>
          <w:sz w:val="24"/>
          <w:szCs w:val="24"/>
          <w:lang w:val="hu-HU"/>
        </w:rPr>
        <w:t>Ptk</w:t>
      </w:r>
      <w:proofErr w:type="spellEnd"/>
      <w:r w:rsidRPr="00C51418">
        <w:rPr>
          <w:rFonts w:ascii="Times New Roman" w:hAnsi="Times New Roman"/>
          <w:sz w:val="24"/>
          <w:szCs w:val="24"/>
          <w:lang w:val="hu-HU"/>
        </w:rPr>
        <w:t xml:space="preserve">-ban </w:t>
      </w:r>
      <w:r w:rsidR="00C51418" w:rsidRPr="00C51418">
        <w:rPr>
          <w:rFonts w:ascii="Times New Roman" w:hAnsi="Times New Roman"/>
          <w:sz w:val="24"/>
          <w:szCs w:val="24"/>
          <w:lang w:val="hu-HU"/>
        </w:rPr>
        <w:t xml:space="preserve">– vagy ha a jelen alapszabály magasabb minimum létszámot határoz meg, akkor a jelen alapszabályban – </w:t>
      </w:r>
      <w:r w:rsidRPr="00C51418">
        <w:rPr>
          <w:rFonts w:ascii="Times New Roman" w:hAnsi="Times New Roman"/>
          <w:sz w:val="24"/>
          <w:szCs w:val="24"/>
          <w:lang w:val="hu-HU"/>
        </w:rPr>
        <w:t xml:space="preserve">meghatározott legkisebb létszám alá nem csökken. </w:t>
      </w:r>
    </w:p>
    <w:p w14:paraId="7E41DEB6" w14:textId="77777777"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rPr>
      </w:pPr>
    </w:p>
    <w:p w14:paraId="4009DF82" w14:textId="412D9FD6"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r w:rsidR="00C51418">
        <w:rPr>
          <w:rFonts w:ascii="Times New Roman" w:hAnsi="Times New Roman"/>
          <w:sz w:val="24"/>
          <w:szCs w:val="24"/>
          <w:lang w:val="hu-HU"/>
        </w:rPr>
        <w:t>7</w:t>
      </w:r>
      <w:r w:rsidRPr="0038135A">
        <w:rPr>
          <w:rFonts w:ascii="Times New Roman" w:hAnsi="Times New Roman"/>
          <w:sz w:val="24"/>
          <w:szCs w:val="24"/>
          <w:lang w:val="hu-HU"/>
        </w:rPr>
        <w:t>)</w:t>
      </w:r>
    </w:p>
    <w:p w14:paraId="55D04D93" w14:textId="77777777"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Amennyiben valamely felügyelőbizottsági tag megbízatása a választási ciklus közben szűnik meg, úgy a helyébe megválasztott új tag megbízatásának lejárata a többi korábban megválasztott tag megbízatásának lejártához igazodik.</w:t>
      </w:r>
    </w:p>
    <w:p w14:paraId="333CE7F4" w14:textId="77777777"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eastAsia="hu-HU"/>
        </w:rPr>
      </w:pPr>
    </w:p>
    <w:p w14:paraId="429B5687" w14:textId="2D79425B"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w:t>
      </w:r>
      <w:r w:rsidR="00C51418">
        <w:rPr>
          <w:rFonts w:ascii="Times New Roman" w:hAnsi="Times New Roman"/>
          <w:sz w:val="24"/>
          <w:szCs w:val="24"/>
          <w:lang w:val="hu-HU" w:eastAsia="hu-HU"/>
        </w:rPr>
        <w:t>8</w:t>
      </w:r>
      <w:r w:rsidRPr="0038135A">
        <w:rPr>
          <w:rFonts w:ascii="Times New Roman" w:hAnsi="Times New Roman"/>
          <w:sz w:val="24"/>
          <w:szCs w:val="24"/>
          <w:lang w:val="hu-HU" w:eastAsia="hu-HU"/>
        </w:rPr>
        <w:t>)</w:t>
      </w:r>
    </w:p>
    <w:p w14:paraId="5C535F8B" w14:textId="77777777"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felügyelőbizottság tagjai a felügyelőbizottság munkájában személyesen kötelesek részt venni. </w:t>
      </w:r>
    </w:p>
    <w:p w14:paraId="058543EC" w14:textId="77777777"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rPr>
      </w:pPr>
    </w:p>
    <w:p w14:paraId="648B61D7" w14:textId="3BD2B190"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r w:rsidR="00C51418">
        <w:rPr>
          <w:rFonts w:ascii="Times New Roman" w:hAnsi="Times New Roman"/>
          <w:sz w:val="24"/>
          <w:szCs w:val="24"/>
          <w:lang w:val="hu-HU"/>
        </w:rPr>
        <w:t>9</w:t>
      </w:r>
      <w:r w:rsidRPr="0038135A">
        <w:rPr>
          <w:rFonts w:ascii="Times New Roman" w:hAnsi="Times New Roman"/>
          <w:sz w:val="24"/>
          <w:szCs w:val="24"/>
          <w:lang w:val="hu-HU"/>
        </w:rPr>
        <w:t>)</w:t>
      </w:r>
    </w:p>
    <w:p w14:paraId="52355C48" w14:textId="77777777"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A felügyelőbizottsági tagság megszűnésére a Ptk. vezető tisztségviselői megbízatás megszűnésére vonatkozó szabályait kell alkalmazni, azzal, hogy a felügyelőbizottsági tag lemondó nyilatkozatát a Szövetkezeti Hitelintézet igazgatóságához intézi.</w:t>
      </w:r>
    </w:p>
    <w:p w14:paraId="64221490" w14:textId="77777777" w:rsidR="00B253F9" w:rsidRPr="0038135A" w:rsidRDefault="00B253F9" w:rsidP="00B253F9">
      <w:pPr>
        <w:spacing w:line="240" w:lineRule="auto"/>
        <w:contextualSpacing/>
        <w:jc w:val="both"/>
        <w:rPr>
          <w:rFonts w:ascii="Times New Roman" w:hAnsi="Times New Roman"/>
          <w:sz w:val="24"/>
          <w:szCs w:val="24"/>
          <w:lang w:val="hu-HU"/>
        </w:rPr>
      </w:pPr>
    </w:p>
    <w:p w14:paraId="0A7BD36C" w14:textId="6307CD57" w:rsidR="00B253F9" w:rsidRPr="0038135A" w:rsidRDefault="00B253F9" w:rsidP="00B253F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w:t>
      </w:r>
      <w:r w:rsidR="00C51418">
        <w:rPr>
          <w:rFonts w:ascii="Times New Roman" w:hAnsi="Times New Roman"/>
          <w:sz w:val="24"/>
          <w:szCs w:val="24"/>
          <w:lang w:val="hu-HU" w:eastAsia="hu-HU"/>
        </w:rPr>
        <w:t>10</w:t>
      </w:r>
      <w:r w:rsidRPr="0038135A">
        <w:rPr>
          <w:rFonts w:ascii="Times New Roman" w:hAnsi="Times New Roman"/>
          <w:sz w:val="24"/>
          <w:szCs w:val="24"/>
          <w:lang w:val="hu-HU" w:eastAsia="hu-HU"/>
        </w:rPr>
        <w:t>)</w:t>
      </w:r>
    </w:p>
    <w:p w14:paraId="456C900F" w14:textId="77777777" w:rsidR="00C95AE3" w:rsidRPr="0038135A" w:rsidRDefault="00B253F9" w:rsidP="00B253F9">
      <w:pPr>
        <w:autoSpaceDE w:val="0"/>
        <w:autoSpaceDN w:val="0"/>
        <w:adjustRightInd w:val="0"/>
        <w:spacing w:after="0"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A felügyelőbizottsági tagok az ellenőrzési kötelezettségük elmulasztásával vagy nem megfelelő teljesítésével a Szövetkezeti Hitelintézetnek okozott károkért a szerződésszegéssel okozott kárért való felelősség szabályai szerint felelnek a Szövetkezeti Hitelintézettel szemben.</w:t>
      </w:r>
    </w:p>
    <w:p w14:paraId="29F410ED" w14:textId="77777777" w:rsidR="00491894" w:rsidRPr="0038135A" w:rsidRDefault="00491894" w:rsidP="009767A8">
      <w:pPr>
        <w:pStyle w:val="Cmsor3"/>
        <w:rPr>
          <w:szCs w:val="24"/>
          <w:lang w:val="hu-HU" w:eastAsia="hu-HU"/>
        </w:rPr>
      </w:pPr>
    </w:p>
    <w:p w14:paraId="7AF9FA34" w14:textId="61010D1D" w:rsidR="007A677D" w:rsidRPr="0038135A" w:rsidRDefault="00C51418" w:rsidP="0066741B">
      <w:pPr>
        <w:pStyle w:val="Cmsor3"/>
        <w:numPr>
          <w:ilvl w:val="2"/>
          <w:numId w:val="52"/>
        </w:numPr>
        <w:ind w:left="0" w:firstLine="0"/>
        <w:rPr>
          <w:b w:val="0"/>
          <w:szCs w:val="24"/>
          <w:lang w:val="hu-HU"/>
        </w:rPr>
      </w:pPr>
      <w:bookmarkStart w:id="23" w:name="_Toc389053787"/>
      <w:r>
        <w:rPr>
          <w:szCs w:val="24"/>
          <w:lang w:val="hu-HU"/>
        </w:rPr>
        <w:t>A felügyelőbizottság feladat</w:t>
      </w:r>
      <w:r w:rsidR="0066741B" w:rsidRPr="0038135A">
        <w:rPr>
          <w:szCs w:val="24"/>
          <w:lang w:val="hu-HU"/>
        </w:rPr>
        <w:t>- és hatásköre</w:t>
      </w:r>
      <w:bookmarkEnd w:id="23"/>
    </w:p>
    <w:p w14:paraId="63009167" w14:textId="77777777" w:rsidR="007A677D" w:rsidRPr="0038135A" w:rsidRDefault="007A677D" w:rsidP="009767A8">
      <w:pPr>
        <w:spacing w:after="0" w:line="240" w:lineRule="auto"/>
        <w:rPr>
          <w:rFonts w:ascii="Times New Roman" w:hAnsi="Times New Roman"/>
          <w:sz w:val="24"/>
          <w:szCs w:val="24"/>
          <w:lang w:val="hu-HU"/>
        </w:rPr>
      </w:pPr>
    </w:p>
    <w:p w14:paraId="72D535DE" w14:textId="3ECAAB23" w:rsidR="001824F5" w:rsidRPr="0038135A" w:rsidRDefault="00CB5253" w:rsidP="001824F5">
      <w:pPr>
        <w:pStyle w:val="Cmsor3"/>
        <w:rPr>
          <w:b w:val="0"/>
          <w:szCs w:val="24"/>
          <w:lang w:val="hu-HU"/>
        </w:rPr>
      </w:pPr>
      <w:r>
        <w:rPr>
          <w:b w:val="0"/>
          <w:szCs w:val="24"/>
          <w:lang w:val="hu-HU"/>
        </w:rPr>
        <w:t>(</w:t>
      </w:r>
      <w:r w:rsidR="001824F5" w:rsidRPr="0038135A">
        <w:rPr>
          <w:b w:val="0"/>
          <w:szCs w:val="24"/>
          <w:lang w:val="hu-HU"/>
        </w:rPr>
        <w:t>1)</w:t>
      </w:r>
    </w:p>
    <w:p w14:paraId="79943978" w14:textId="77777777" w:rsidR="00846084" w:rsidRPr="0038135A" w:rsidRDefault="001824F5" w:rsidP="001824F5">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felügyelőbizottság célja, hogy az ügyvezetést a Szövetkezeti Hitelintézet érdekeinek megóvása céljából ellenőrizze. A felügyelőbizottság ellenőrzési tevékenységét a Szövetkezeti Hitelintézet igazgatóságától és munkaszervezetétől függetlenül, a közgyűlésnek alárendelve végzi, mely tevékenységről évente legalább egyszer beszámol</w:t>
      </w:r>
      <w:r w:rsidR="00846084" w:rsidRPr="0038135A">
        <w:rPr>
          <w:rFonts w:ascii="Times New Roman" w:hAnsi="Times New Roman"/>
          <w:sz w:val="24"/>
          <w:szCs w:val="24"/>
          <w:lang w:val="hu-HU"/>
        </w:rPr>
        <w:t xml:space="preserve"> a közgyűlésnek.</w:t>
      </w:r>
    </w:p>
    <w:p w14:paraId="7F4CF5A4" w14:textId="5449B4FC" w:rsidR="007A677D" w:rsidRPr="00A33D83" w:rsidRDefault="007A677D" w:rsidP="009767A8">
      <w:pPr>
        <w:spacing w:after="0" w:line="240" w:lineRule="auto"/>
        <w:rPr>
          <w:rFonts w:ascii="Times New Roman" w:hAnsi="Times New Roman"/>
          <w:sz w:val="24"/>
          <w:szCs w:val="24"/>
          <w:lang w:val="hu-HU"/>
        </w:rPr>
      </w:pPr>
    </w:p>
    <w:p w14:paraId="2AB112FF" w14:textId="20A639F3" w:rsidR="00846084" w:rsidRPr="0038135A" w:rsidRDefault="00846084" w:rsidP="009767A8">
      <w:pPr>
        <w:spacing w:after="0" w:line="240" w:lineRule="auto"/>
        <w:rPr>
          <w:rFonts w:ascii="Times New Roman" w:hAnsi="Times New Roman"/>
          <w:sz w:val="24"/>
          <w:szCs w:val="24"/>
          <w:lang w:val="hu-HU"/>
        </w:rPr>
      </w:pPr>
      <w:r w:rsidRPr="0038135A">
        <w:rPr>
          <w:rFonts w:ascii="Times New Roman" w:hAnsi="Times New Roman"/>
          <w:sz w:val="24"/>
          <w:szCs w:val="24"/>
          <w:lang w:val="hu-HU"/>
        </w:rPr>
        <w:t>(2)</w:t>
      </w:r>
    </w:p>
    <w:p w14:paraId="46789754" w14:textId="5274C33F" w:rsidR="007A677D" w:rsidRPr="0038135A" w:rsidRDefault="007A677D" w:rsidP="009767A8">
      <w:pPr>
        <w:spacing w:after="0" w:line="240" w:lineRule="auto"/>
        <w:rPr>
          <w:rFonts w:ascii="Times New Roman" w:hAnsi="Times New Roman"/>
          <w:sz w:val="24"/>
          <w:szCs w:val="24"/>
          <w:lang w:val="hu-HU"/>
        </w:rPr>
      </w:pPr>
      <w:r w:rsidRPr="0038135A">
        <w:rPr>
          <w:rFonts w:ascii="Times New Roman" w:hAnsi="Times New Roman"/>
          <w:sz w:val="24"/>
          <w:szCs w:val="24"/>
          <w:lang w:val="hu-HU"/>
        </w:rPr>
        <w:t>A felügyelőbizottság</w:t>
      </w:r>
    </w:p>
    <w:p w14:paraId="02A6F1AA" w14:textId="273F8651" w:rsidR="0011309D" w:rsidRPr="0033752B" w:rsidRDefault="0011309D" w:rsidP="0033752B">
      <w:pPr>
        <w:pStyle w:val="Listaszerbekezds"/>
        <w:numPr>
          <w:ilvl w:val="0"/>
          <w:numId w:val="60"/>
        </w:numPr>
        <w:autoSpaceDE w:val="0"/>
        <w:autoSpaceDN w:val="0"/>
        <w:adjustRightInd w:val="0"/>
        <w:spacing w:after="0" w:line="240" w:lineRule="auto"/>
        <w:jc w:val="both"/>
        <w:rPr>
          <w:rFonts w:ascii="Times New Roman" w:hAnsi="Times New Roman"/>
          <w:sz w:val="24"/>
          <w:szCs w:val="24"/>
        </w:rPr>
      </w:pPr>
      <w:r w:rsidRPr="0033752B">
        <w:rPr>
          <w:rFonts w:ascii="Times New Roman" w:hAnsi="Times New Roman"/>
          <w:sz w:val="24"/>
          <w:szCs w:val="24"/>
        </w:rPr>
        <w:t>gondoskodik arról, hogy a Szövetkezeti Hitelintézet rendelkezzen átfogó és az eredményes működésre alkalmas ellenőrzési rendszerrel;</w:t>
      </w:r>
    </w:p>
    <w:p w14:paraId="5991C0C0" w14:textId="07AB0652" w:rsidR="0011309D" w:rsidRPr="0033752B" w:rsidRDefault="0011309D" w:rsidP="0033752B">
      <w:pPr>
        <w:pStyle w:val="Listaszerbekezds"/>
        <w:numPr>
          <w:ilvl w:val="0"/>
          <w:numId w:val="60"/>
        </w:numPr>
        <w:autoSpaceDE w:val="0"/>
        <w:autoSpaceDN w:val="0"/>
        <w:adjustRightInd w:val="0"/>
        <w:spacing w:after="0" w:line="240" w:lineRule="auto"/>
        <w:jc w:val="both"/>
        <w:rPr>
          <w:rFonts w:ascii="Times New Roman" w:hAnsi="Times New Roman"/>
          <w:sz w:val="24"/>
          <w:szCs w:val="24"/>
        </w:rPr>
      </w:pPr>
      <w:r w:rsidRPr="0033752B">
        <w:rPr>
          <w:rFonts w:ascii="Times New Roman" w:hAnsi="Times New Roman"/>
          <w:sz w:val="24"/>
          <w:szCs w:val="24"/>
        </w:rPr>
        <w:t>javaslatot tesz a könyvvizsgáló személyére és díjazására;</w:t>
      </w:r>
    </w:p>
    <w:p w14:paraId="479C7638" w14:textId="77777777" w:rsidR="0011309D" w:rsidRPr="0038135A"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ellenőrzi a Szövetkezeti Hitelintézet éves és közbenső pénzügyi jelentéseit; </w:t>
      </w:r>
    </w:p>
    <w:p w14:paraId="58702579" w14:textId="77777777" w:rsidR="0011309D" w:rsidRPr="0038135A"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irányítja a belső ellenőrzési szervezetet, melynek keretében elfogadja a belső ellenőrzési szervezet éves ellenőrzési tervét, minden ülésen, de legalább </w:t>
      </w:r>
      <w:proofErr w:type="spellStart"/>
      <w:r w:rsidRPr="0038135A">
        <w:rPr>
          <w:rFonts w:ascii="Times New Roman" w:hAnsi="Times New Roman"/>
          <w:sz w:val="24"/>
          <w:szCs w:val="24"/>
          <w:lang w:val="hu-HU"/>
        </w:rPr>
        <w:t>félévente</w:t>
      </w:r>
      <w:proofErr w:type="spellEnd"/>
      <w:r w:rsidRPr="0038135A">
        <w:rPr>
          <w:rFonts w:ascii="Times New Roman" w:hAnsi="Times New Roman"/>
          <w:sz w:val="24"/>
          <w:szCs w:val="24"/>
          <w:lang w:val="hu-HU"/>
        </w:rPr>
        <w:t xml:space="preserve"> megtárgyalja a belső ellenőrzés által készített jelentéseket, és ellenőrzi a szükséges intézkedések végrehajtását; szükség esetén külső szakértő felkérésével segíti elő a belső ellenőrzés munkáját, javaslatot tesz a belső ellenőrzési szervezeti egység létszámának változtatására;</w:t>
      </w:r>
    </w:p>
    <w:p w14:paraId="615A78B5" w14:textId="77777777" w:rsidR="0011309D" w:rsidRPr="0038135A"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ajánlásokat és javaslatokat dolgoz ki belső ellenőri vizsgálatok megállapításai alapján;</w:t>
      </w:r>
    </w:p>
    <w:p w14:paraId="66D5AB37" w14:textId="3E95AD96" w:rsidR="0011309D" w:rsidRPr="0038135A"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előzetes egyetértése szükséges a belső ellenőrzés vezetője munkaviszonyának létesítésével, munkáltató részéről történő megszűntetésével kapcsolatos döntések meghozatalához, valamint a belső ellenőr</w:t>
      </w:r>
      <w:r w:rsidR="001E5364">
        <w:rPr>
          <w:rFonts w:ascii="Times New Roman" w:hAnsi="Times New Roman"/>
          <w:sz w:val="24"/>
          <w:szCs w:val="24"/>
          <w:lang w:val="hu-HU"/>
        </w:rPr>
        <w:t>zés vezetője</w:t>
      </w:r>
      <w:r w:rsidRPr="0038135A">
        <w:rPr>
          <w:rFonts w:ascii="Times New Roman" w:hAnsi="Times New Roman"/>
          <w:sz w:val="24"/>
          <w:szCs w:val="24"/>
          <w:lang w:val="hu-HU"/>
        </w:rPr>
        <w:t xml:space="preserve"> díjazásának megállapításához;</w:t>
      </w:r>
    </w:p>
    <w:p w14:paraId="2E1659AA" w14:textId="2D6AB2EA" w:rsidR="0011309D" w:rsidRPr="0038135A" w:rsidRDefault="0011309D" w:rsidP="0033752B">
      <w:pPr>
        <w:numPr>
          <w:ilvl w:val="0"/>
          <w:numId w:val="60"/>
        </w:numPr>
        <w:spacing w:after="0" w:line="240" w:lineRule="auto"/>
        <w:jc w:val="both"/>
        <w:rPr>
          <w:rFonts w:ascii="Times New Roman" w:hAnsi="Times New Roman"/>
          <w:sz w:val="24"/>
          <w:szCs w:val="24"/>
          <w:lang w:val="hu-HU"/>
        </w:rPr>
      </w:pPr>
      <w:r w:rsidRPr="0038135A">
        <w:rPr>
          <w:rFonts w:ascii="Times New Roman" w:hAnsi="Times New Roman"/>
          <w:sz w:val="24"/>
          <w:szCs w:val="24"/>
          <w:lang w:val="hu-HU" w:eastAsia="hu-HU"/>
        </w:rPr>
        <w:t>megvizsgálja a közgyűlés elé kerülő előterjesztéseket, és az ezekkel kapcsolatos álláspontját a közgyűlés ülésén ismerteti;</w:t>
      </w:r>
    </w:p>
    <w:p w14:paraId="2A7A8BD3" w14:textId="77777777" w:rsidR="0011309D" w:rsidRPr="0038135A" w:rsidRDefault="0011309D" w:rsidP="0033752B">
      <w:pPr>
        <w:numPr>
          <w:ilvl w:val="0"/>
          <w:numId w:val="60"/>
        </w:num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kidolgozza, elfogadja és felülvizsgálja a javadalmazási politika elveit;</w:t>
      </w:r>
    </w:p>
    <w:p w14:paraId="3A52F8EA" w14:textId="7C558223" w:rsidR="0011309D" w:rsidRPr="0038135A" w:rsidRDefault="0011309D" w:rsidP="0033752B">
      <w:pPr>
        <w:numPr>
          <w:ilvl w:val="0"/>
          <w:numId w:val="60"/>
        </w:numPr>
        <w:spacing w:after="0" w:line="240" w:lineRule="auto"/>
        <w:rPr>
          <w:rFonts w:ascii="Times New Roman" w:hAnsi="Times New Roman"/>
          <w:sz w:val="24"/>
          <w:szCs w:val="24"/>
          <w:lang w:val="hu-HU"/>
        </w:rPr>
      </w:pPr>
      <w:r w:rsidRPr="0038135A">
        <w:rPr>
          <w:rFonts w:ascii="Times New Roman" w:hAnsi="Times New Roman"/>
          <w:sz w:val="24"/>
          <w:szCs w:val="24"/>
          <w:lang w:val="hu-HU"/>
        </w:rPr>
        <w:t>tevékenységéről legalább évente egyszer beszámol a közgyűlésnek;</w:t>
      </w:r>
    </w:p>
    <w:p w14:paraId="1C240BFE" w14:textId="77777777" w:rsidR="0011309D" w:rsidRPr="0038135A"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megvizsgálja a tagnak a jogsértő határozat elleni panaszát, és megteszi a szükséges intézkedéseket a jogsértés orvoslása érdekében;</w:t>
      </w:r>
    </w:p>
    <w:p w14:paraId="2DECC0BA" w14:textId="77777777" w:rsidR="0011309D" w:rsidRPr="0038135A"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évente legalább egy alkalommal összefoglaló értékelést kér a kontroll funkciók által feltárt kockázatokról, és/vagy azok működéséről, illetve javaslatot tesz az általa szükségesnek tartott intézkedések megtételére;</w:t>
      </w:r>
    </w:p>
    <w:p w14:paraId="6EAA74E9" w14:textId="77777777" w:rsidR="0011309D" w:rsidRPr="0038135A"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felhívhatja az igazgatóságot, hogy az a jogszabályoknak, az alapszabálynak vagy más szabályzatnak megfelelően járjon el;</w:t>
      </w:r>
    </w:p>
    <w:p w14:paraId="1C540A94" w14:textId="184F1713" w:rsidR="0011309D" w:rsidRPr="0038135A"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indítványozhatja az igazgatóság egészének vagy egyes tagjainak a visszahívását, felelősségre vonását, továbbá a közgyűlés összehívását;</w:t>
      </w:r>
    </w:p>
    <w:p w14:paraId="5F269406" w14:textId="77777777" w:rsidR="0011309D" w:rsidRPr="0038135A"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összehívhatja a tagok döntéshozó szerveit, ha az igazgatóság nem tesz eleget erre vonatkozó kötelességének;</w:t>
      </w:r>
    </w:p>
    <w:p w14:paraId="66099639" w14:textId="77777777" w:rsidR="0011309D" w:rsidRPr="0038135A"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az igazgatóság jogszabályba ütköző vagy a Szövetkezeti Hitelintézet érdekeit súlyosan sértő működése esetén haladéktalanul összehívja a tagok döntéshozó szerveit;</w:t>
      </w:r>
    </w:p>
    <w:p w14:paraId="18D50611" w14:textId="7E478118" w:rsidR="0011309D" w:rsidRPr="001E5364" w:rsidRDefault="0011309D" w:rsidP="001E5364">
      <w:pPr>
        <w:pStyle w:val="Listaszerbekezds"/>
        <w:numPr>
          <w:ilvl w:val="0"/>
          <w:numId w:val="60"/>
        </w:numPr>
        <w:autoSpaceDE w:val="0"/>
        <w:autoSpaceDN w:val="0"/>
        <w:adjustRightInd w:val="0"/>
        <w:spacing w:after="0" w:line="240" w:lineRule="auto"/>
        <w:jc w:val="both"/>
        <w:rPr>
          <w:rFonts w:ascii="Times New Roman" w:hAnsi="Times New Roman"/>
          <w:sz w:val="24"/>
          <w:szCs w:val="24"/>
        </w:rPr>
      </w:pPr>
      <w:r w:rsidRPr="001E5364">
        <w:rPr>
          <w:rFonts w:ascii="Times New Roman" w:hAnsi="Times New Roman"/>
          <w:sz w:val="24"/>
          <w:szCs w:val="24"/>
        </w:rPr>
        <w:t>véleményt nyilvánít a közgyűlés részére a Szövetkezeti Hitelintézet gazdálkodásáról, amely nélkül a számviteli törvény szerinti beszámoló tárgyában érvényes határozat nem hozható;</w:t>
      </w:r>
    </w:p>
    <w:p w14:paraId="3F56693B" w14:textId="2D576554" w:rsidR="0011309D" w:rsidRPr="0038135A"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javaslatot tesz a közgyűlésnek a vezető tisztségviselők díjazásának megállapítására;</w:t>
      </w:r>
    </w:p>
    <w:p w14:paraId="710FD8F8" w14:textId="77777777" w:rsidR="0011309D" w:rsidRPr="0038135A"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visszaélés megalapozott gyanúja esetén feljelentést tesz a Szövetkezeti Hitelintézet vezető tisztségviselője ellen;</w:t>
      </w:r>
    </w:p>
    <w:p w14:paraId="08038873" w14:textId="42497B65" w:rsidR="0011309D"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eastAsia="hu-HU"/>
        </w:rPr>
        <w:t>a Szövetkezeti Hitelintézet irataiba, számviteli nyilvántartásaiba, könyveibe betekinthet, a Szövetkezeti Hitelintézet vezető tisztségviselőitől és a Szövetkezeti Hitelintézet munkavállalóitól felvilágosítást kérhet, a Szövetkezeti Hitelintézet fizetési számláját, pénztárát, értékpapír-, követelés-, és kötelezettségállományát, valamint szerződéseit megvizsgálhatja és szakértővel megvizsgáltathatja;</w:t>
      </w:r>
    </w:p>
    <w:p w14:paraId="180F9B59" w14:textId="10A701DD" w:rsidR="00EF39C4" w:rsidRPr="0038135A" w:rsidRDefault="00EF39C4"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Pr>
          <w:rFonts w:ascii="Times New Roman" w:hAnsi="Times New Roman"/>
          <w:sz w:val="24"/>
          <w:szCs w:val="24"/>
          <w:lang w:val="hu-HU" w:eastAsia="hu-HU"/>
        </w:rPr>
        <w:t>véleményezi a szövetkezeti hitelintézeti tagfelvétel elutasító igazgatósági határozatokat;</w:t>
      </w:r>
    </w:p>
    <w:p w14:paraId="0A965C0D" w14:textId="77777777" w:rsidR="0011309D" w:rsidRPr="0038135A" w:rsidRDefault="0011309D" w:rsidP="0033752B">
      <w:pPr>
        <w:numPr>
          <w:ilvl w:val="0"/>
          <w:numId w:val="60"/>
        </w:num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Szövetkezeti Hitelintézet szerveinek működésével és a gazdálkodással kapcsolatos bármely ügyet megvizsgálhat.</w:t>
      </w:r>
    </w:p>
    <w:p w14:paraId="09AEA0D4" w14:textId="03A1ED60"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0B5C88D6" w14:textId="2BF0823F" w:rsidR="007A677D" w:rsidRPr="0038135A" w:rsidRDefault="007A677D" w:rsidP="00093F5C">
      <w:pPr>
        <w:pStyle w:val="Cmsor3"/>
        <w:numPr>
          <w:ilvl w:val="2"/>
          <w:numId w:val="52"/>
        </w:numPr>
        <w:rPr>
          <w:szCs w:val="24"/>
          <w:lang w:val="hu-HU"/>
        </w:rPr>
      </w:pPr>
      <w:bookmarkStart w:id="24" w:name="_Toc389053788"/>
      <w:r w:rsidRPr="0038135A">
        <w:rPr>
          <w:szCs w:val="24"/>
          <w:lang w:val="hu-HU"/>
        </w:rPr>
        <w:t>A felügyelőbizottság ülésének összehívása és megtartásának szabályai</w:t>
      </w:r>
      <w:bookmarkEnd w:id="24"/>
    </w:p>
    <w:p w14:paraId="77FA2679"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3207D289" w14:textId="25309FB4" w:rsidR="00093F5C" w:rsidRPr="0038135A" w:rsidRDefault="00093F5C"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52A2DAA7" w14:textId="2DF1A283"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Az felügyelőbizottság üléseit szükség szerint, de legalább évente </w:t>
      </w:r>
      <w:r w:rsidR="00A970E5" w:rsidRPr="0038135A">
        <w:rPr>
          <w:rFonts w:ascii="Times New Roman" w:hAnsi="Times New Roman"/>
          <w:sz w:val="24"/>
          <w:szCs w:val="24"/>
          <w:lang w:val="hu-HU"/>
        </w:rPr>
        <w:t>4</w:t>
      </w:r>
      <w:r w:rsidRPr="0038135A">
        <w:rPr>
          <w:rFonts w:ascii="Times New Roman" w:hAnsi="Times New Roman"/>
          <w:sz w:val="24"/>
          <w:szCs w:val="24"/>
          <w:lang w:val="hu-HU"/>
        </w:rPr>
        <w:t xml:space="preserve"> alkalommal tartja.    </w:t>
      </w:r>
    </w:p>
    <w:p w14:paraId="4CAB2BAF"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5A3CE784" w14:textId="1791AFA7" w:rsidR="00093F5C" w:rsidRPr="0038135A" w:rsidRDefault="00093F5C" w:rsidP="009767A8">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(2)</w:t>
      </w:r>
    </w:p>
    <w:p w14:paraId="0AF7D473" w14:textId="3FFE4E6D" w:rsidR="001E4D20" w:rsidRPr="0038135A" w:rsidRDefault="007A677D" w:rsidP="009767A8">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felügyelőbizottság üléseit a felügyelőbizottság elnöke, vagy az általa megbízott felügyelőbizottsági tag hívja össze. </w:t>
      </w:r>
      <w:r w:rsidR="001E4D20" w:rsidRPr="0038135A">
        <w:rPr>
          <w:rFonts w:ascii="Times New Roman" w:hAnsi="Times New Roman"/>
          <w:sz w:val="24"/>
          <w:szCs w:val="24"/>
          <w:lang w:val="hu-HU"/>
        </w:rPr>
        <w:t xml:space="preserve">A </w:t>
      </w:r>
      <w:r w:rsidR="00CA598C" w:rsidRPr="0038135A">
        <w:rPr>
          <w:rFonts w:ascii="Times New Roman" w:hAnsi="Times New Roman"/>
          <w:sz w:val="24"/>
          <w:szCs w:val="24"/>
          <w:lang w:val="hu-HU"/>
        </w:rPr>
        <w:t>felügyelőbizottság</w:t>
      </w:r>
      <w:r w:rsidR="00093F5C" w:rsidRPr="0038135A">
        <w:rPr>
          <w:rFonts w:ascii="Times New Roman" w:hAnsi="Times New Roman"/>
          <w:sz w:val="24"/>
          <w:szCs w:val="24"/>
          <w:lang w:val="hu-HU"/>
        </w:rPr>
        <w:t>i ülést kell összehívni, ha azt legalább 2 tag az ok és cél megjelölésével írásban indítványozza. Amennyiben a felügyelőbizottság</w:t>
      </w:r>
      <w:r w:rsidR="001E4D20" w:rsidRPr="0038135A">
        <w:rPr>
          <w:rFonts w:ascii="Times New Roman" w:hAnsi="Times New Roman"/>
          <w:sz w:val="24"/>
          <w:szCs w:val="24"/>
          <w:lang w:val="hu-HU"/>
        </w:rPr>
        <w:t xml:space="preserve"> elnöke </w:t>
      </w:r>
      <w:r w:rsidR="00093F5C" w:rsidRPr="0038135A">
        <w:rPr>
          <w:rFonts w:ascii="Times New Roman" w:hAnsi="Times New Roman"/>
          <w:sz w:val="24"/>
          <w:szCs w:val="24"/>
          <w:lang w:val="hu-HU"/>
        </w:rPr>
        <w:t xml:space="preserve">az indítvány kézhezvételétől számított 15 napon belül a felügyelőbizottság összehívása iránt nem intézkedik, bármely indítványozó jogosult a rendkívüli felügyelőbizottsági ülés összehívására. </w:t>
      </w:r>
    </w:p>
    <w:p w14:paraId="609DF9D8" w14:textId="77777777" w:rsidR="001E4D20" w:rsidRPr="0038135A" w:rsidRDefault="001E4D20" w:rsidP="00093F5C">
      <w:pPr>
        <w:autoSpaceDE w:val="0"/>
        <w:autoSpaceDN w:val="0"/>
        <w:adjustRightInd w:val="0"/>
        <w:spacing w:after="0" w:line="240" w:lineRule="auto"/>
        <w:contextualSpacing/>
        <w:jc w:val="both"/>
        <w:rPr>
          <w:rFonts w:ascii="Times New Roman" w:hAnsi="Times New Roman"/>
          <w:sz w:val="24"/>
          <w:szCs w:val="24"/>
          <w:lang w:val="hu-HU"/>
        </w:rPr>
      </w:pPr>
    </w:p>
    <w:p w14:paraId="04D299A5" w14:textId="77777777" w:rsidR="00093F5C" w:rsidRPr="0038135A" w:rsidRDefault="00093F5C" w:rsidP="00093F5C">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(3)</w:t>
      </w:r>
    </w:p>
    <w:p w14:paraId="1E5D038C" w14:textId="77777777" w:rsidR="00093F5C" w:rsidRPr="0038135A" w:rsidRDefault="00093F5C" w:rsidP="00093F5C">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felügyelőbizottság üléséről a tagokat, a Központi Bankot és az Integrációs Szervezetet legalább 5 munkanappal az ülés megtartása előtt értesíteni kell. A meghívóhoz csatolni kell minden napirendre vonatkozóan az előterjesztést és a kapcsolódó anyagokat, amennyiben vannak ilyenek. A felügyelőbizottság</w:t>
      </w:r>
      <w:r w:rsidRPr="0038135A" w:rsidDel="006837D3">
        <w:rPr>
          <w:rFonts w:ascii="Times New Roman" w:hAnsi="Times New Roman"/>
          <w:sz w:val="24"/>
          <w:szCs w:val="24"/>
          <w:lang w:val="hu-HU"/>
        </w:rPr>
        <w:t xml:space="preserve"> </w:t>
      </w:r>
      <w:r w:rsidRPr="0038135A">
        <w:rPr>
          <w:rFonts w:ascii="Times New Roman" w:hAnsi="Times New Roman"/>
          <w:sz w:val="24"/>
          <w:szCs w:val="24"/>
          <w:lang w:val="hu-HU"/>
        </w:rPr>
        <w:t>nem hozhat érvényes határozatot az e kötelezettségek megsértése esetén.</w:t>
      </w:r>
    </w:p>
    <w:p w14:paraId="715DC998" w14:textId="77777777" w:rsidR="00093F5C" w:rsidRPr="0038135A" w:rsidRDefault="00093F5C" w:rsidP="00093F5C">
      <w:pPr>
        <w:autoSpaceDE w:val="0"/>
        <w:autoSpaceDN w:val="0"/>
        <w:adjustRightInd w:val="0"/>
        <w:spacing w:line="240" w:lineRule="auto"/>
        <w:contextualSpacing/>
        <w:jc w:val="both"/>
        <w:rPr>
          <w:rFonts w:ascii="Times New Roman" w:hAnsi="Times New Roman"/>
          <w:sz w:val="24"/>
          <w:szCs w:val="24"/>
          <w:lang w:val="hu-HU"/>
        </w:rPr>
      </w:pPr>
    </w:p>
    <w:p w14:paraId="360BC292" w14:textId="77777777" w:rsidR="00093F5C" w:rsidRPr="0038135A" w:rsidRDefault="00093F5C" w:rsidP="00093F5C">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(4)</w:t>
      </w:r>
    </w:p>
    <w:p w14:paraId="7C341DF2" w14:textId="77777777" w:rsidR="00093F5C" w:rsidRPr="0038135A" w:rsidRDefault="00093F5C" w:rsidP="00093F5C">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Amennyiben az Integrációs Szervezet vagy a Központi Bank írásban véleményt nyilvánít a határozati javaslattal vagy annak indoklásával kapcsolatban, úgy arról felvilágosítást kell adni a felügyelőbizottság tagjai részére annak érdekében, hogy szavazatuk leadásakor a központi szervek álláspontját ismerjék.</w:t>
      </w:r>
    </w:p>
    <w:p w14:paraId="766DD4FB" w14:textId="77777777" w:rsidR="00093F5C" w:rsidRPr="0038135A" w:rsidRDefault="00093F5C" w:rsidP="00093F5C">
      <w:pPr>
        <w:autoSpaceDE w:val="0"/>
        <w:autoSpaceDN w:val="0"/>
        <w:adjustRightInd w:val="0"/>
        <w:spacing w:line="240" w:lineRule="auto"/>
        <w:contextualSpacing/>
        <w:jc w:val="both"/>
        <w:rPr>
          <w:rFonts w:ascii="Times New Roman" w:hAnsi="Times New Roman"/>
          <w:sz w:val="24"/>
          <w:szCs w:val="24"/>
          <w:lang w:val="hu-HU"/>
        </w:rPr>
      </w:pPr>
    </w:p>
    <w:p w14:paraId="6E909BFD" w14:textId="77777777" w:rsidR="00093F5C" w:rsidRPr="0038135A" w:rsidRDefault="00093F5C" w:rsidP="00093F5C">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(5) </w:t>
      </w:r>
    </w:p>
    <w:p w14:paraId="490DA12F" w14:textId="77777777" w:rsidR="00093F5C" w:rsidRPr="0038135A" w:rsidRDefault="00093F5C" w:rsidP="00093F5C">
      <w:p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Az Integrációs Szervezet és a Központi Bank képviselője a felügyelőbizottság ülésén jogosultak tanácskozási joggal részt venni.</w:t>
      </w:r>
    </w:p>
    <w:p w14:paraId="7611163C" w14:textId="29F92218" w:rsidR="001E4D20" w:rsidRPr="0038135A" w:rsidRDefault="00093F5C" w:rsidP="009767A8">
      <w:pPr>
        <w:autoSpaceDE w:val="0"/>
        <w:autoSpaceDN w:val="0"/>
        <w:adjustRightInd w:val="0"/>
        <w:spacing w:after="0" w:line="240" w:lineRule="auto"/>
        <w:jc w:val="both"/>
        <w:rPr>
          <w:rFonts w:ascii="Times New Roman" w:hAnsi="Times New Roman"/>
          <w:sz w:val="24"/>
          <w:szCs w:val="24"/>
          <w:lang w:val="hu-HU"/>
        </w:rPr>
      </w:pPr>
      <w:r w:rsidRPr="0038135A" w:rsidDel="00093F5C">
        <w:rPr>
          <w:rFonts w:ascii="Times New Roman" w:hAnsi="Times New Roman"/>
          <w:sz w:val="24"/>
          <w:szCs w:val="24"/>
          <w:lang w:val="hu-HU"/>
        </w:rPr>
        <w:t xml:space="preserve"> </w:t>
      </w:r>
    </w:p>
    <w:p w14:paraId="25B0F4B2" w14:textId="5765D6F5" w:rsidR="00BB2E45" w:rsidRPr="0038135A" w:rsidRDefault="00BB2E45" w:rsidP="007D18C8">
      <w:pPr>
        <w:pStyle w:val="Cmsor3"/>
        <w:numPr>
          <w:ilvl w:val="2"/>
          <w:numId w:val="52"/>
        </w:numPr>
        <w:ind w:left="0" w:firstLine="0"/>
        <w:rPr>
          <w:szCs w:val="24"/>
          <w:lang w:val="hu-HU"/>
        </w:rPr>
      </w:pPr>
      <w:bookmarkStart w:id="25" w:name="_Toc389053789"/>
      <w:r w:rsidRPr="0038135A">
        <w:rPr>
          <w:szCs w:val="24"/>
          <w:lang w:val="hu-HU"/>
        </w:rPr>
        <w:t>A felügyelőbizottság ülésének határozatképessége és határozathozatala</w:t>
      </w:r>
    </w:p>
    <w:p w14:paraId="78F45AE7" w14:textId="34C50185" w:rsidR="00BB2E45" w:rsidRPr="0038135A" w:rsidRDefault="00BB2E45" w:rsidP="006A7AED">
      <w:pPr>
        <w:spacing w:line="240" w:lineRule="auto"/>
        <w:contextualSpacing/>
        <w:jc w:val="both"/>
        <w:rPr>
          <w:rFonts w:ascii="Times New Roman" w:hAnsi="Times New Roman"/>
          <w:sz w:val="24"/>
          <w:szCs w:val="24"/>
          <w:lang w:val="hu-HU"/>
        </w:rPr>
      </w:pPr>
    </w:p>
    <w:p w14:paraId="04D824B6" w14:textId="1B080CB1" w:rsidR="00BB2E45" w:rsidRPr="0038135A" w:rsidRDefault="00BB2E45" w:rsidP="006A7AED">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(1)</w:t>
      </w:r>
    </w:p>
    <w:p w14:paraId="0CF2D353" w14:textId="77777777" w:rsidR="00BB2E45" w:rsidRPr="0038135A" w:rsidRDefault="00BB2E45"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felügyelőbizottság akkor határozatképes, ha legalább a tagok kétharmada jelen van.</w:t>
      </w:r>
    </w:p>
    <w:p w14:paraId="5AA1D857" w14:textId="77777777" w:rsidR="00BB2E45" w:rsidRPr="0038135A" w:rsidRDefault="00BB2E45" w:rsidP="006A7AED">
      <w:pPr>
        <w:autoSpaceDE w:val="0"/>
        <w:autoSpaceDN w:val="0"/>
        <w:adjustRightInd w:val="0"/>
        <w:spacing w:line="240" w:lineRule="auto"/>
        <w:contextualSpacing/>
        <w:jc w:val="both"/>
        <w:rPr>
          <w:rFonts w:ascii="Times New Roman" w:hAnsi="Times New Roman"/>
          <w:sz w:val="24"/>
          <w:szCs w:val="24"/>
          <w:lang w:val="hu-HU"/>
        </w:rPr>
      </w:pPr>
    </w:p>
    <w:p w14:paraId="0DF55C7F" w14:textId="77777777" w:rsidR="00BB2E45" w:rsidRPr="0038135A" w:rsidRDefault="00BB2E45"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(2)</w:t>
      </w:r>
    </w:p>
    <w:p w14:paraId="18EA3447" w14:textId="77777777" w:rsidR="00BB2E45" w:rsidRPr="0038135A" w:rsidRDefault="00BB2E45" w:rsidP="00990E56">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felügyelőbizottság határozatait a jelenlévők szótöbbségével, nyílt szavazással hozza meg. </w:t>
      </w:r>
    </w:p>
    <w:p w14:paraId="6BE44DD9" w14:textId="77777777" w:rsidR="00BB2E45" w:rsidRPr="0038135A" w:rsidRDefault="00BB2E45" w:rsidP="0099761D">
      <w:pPr>
        <w:autoSpaceDE w:val="0"/>
        <w:autoSpaceDN w:val="0"/>
        <w:adjustRightInd w:val="0"/>
        <w:spacing w:line="240" w:lineRule="auto"/>
        <w:contextualSpacing/>
        <w:jc w:val="both"/>
        <w:rPr>
          <w:rFonts w:ascii="Times New Roman" w:hAnsi="Times New Roman"/>
          <w:sz w:val="24"/>
          <w:szCs w:val="24"/>
          <w:lang w:val="hu-HU"/>
        </w:rPr>
      </w:pPr>
    </w:p>
    <w:p w14:paraId="308B77AB" w14:textId="77777777" w:rsidR="00BB2E45" w:rsidRPr="0038135A" w:rsidRDefault="00BB2E45" w:rsidP="00342D75">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(3)</w:t>
      </w:r>
    </w:p>
    <w:p w14:paraId="1EDB9F38" w14:textId="68C6DB95" w:rsidR="00BB2E45" w:rsidRPr="0038135A" w:rsidRDefault="00BB2E45" w:rsidP="006A7AED">
      <w:pPr>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napirenden nem szereplő kérdésben az ülés csak akkor hozhat határozatot, ha az Integrációs Szervezet, vagy a Központi Bank képviselője is jelen van, vagy azon telefonösszeköttetés vagy videokonferencia </w:t>
      </w:r>
      <w:r w:rsidR="00EF39C4">
        <w:rPr>
          <w:rFonts w:ascii="Times New Roman" w:hAnsi="Times New Roman"/>
          <w:sz w:val="24"/>
          <w:szCs w:val="24"/>
          <w:lang w:val="hu-HU"/>
        </w:rPr>
        <w:t xml:space="preserve">(elektronikus hírközlő eszköz) </w:t>
      </w:r>
      <w:r w:rsidRPr="0038135A">
        <w:rPr>
          <w:rFonts w:ascii="Times New Roman" w:hAnsi="Times New Roman"/>
          <w:sz w:val="24"/>
          <w:szCs w:val="24"/>
          <w:lang w:val="hu-HU"/>
        </w:rPr>
        <w:t>útján részt vesz, és az ügy megtárgyalásával egyetért.</w:t>
      </w:r>
    </w:p>
    <w:p w14:paraId="088EE3F3" w14:textId="211B0C3B" w:rsidR="001E4D20" w:rsidRPr="0038135A" w:rsidRDefault="001E4D20" w:rsidP="00BB2E45">
      <w:pPr>
        <w:pStyle w:val="Cmsor3"/>
        <w:numPr>
          <w:ilvl w:val="2"/>
          <w:numId w:val="52"/>
        </w:numPr>
        <w:ind w:left="0" w:firstLine="0"/>
        <w:contextualSpacing/>
        <w:rPr>
          <w:szCs w:val="24"/>
          <w:lang w:val="hu-HU"/>
        </w:rPr>
      </w:pPr>
      <w:r w:rsidRPr="0038135A">
        <w:rPr>
          <w:szCs w:val="24"/>
          <w:lang w:val="hu-HU"/>
        </w:rPr>
        <w:t>Testületi ülés nélküli határozathozatal szabályai</w:t>
      </w:r>
      <w:bookmarkEnd w:id="25"/>
    </w:p>
    <w:p w14:paraId="6CCBA72F" w14:textId="77777777" w:rsidR="001E4D20" w:rsidRPr="0038135A" w:rsidRDefault="001E4D20" w:rsidP="006A7AED">
      <w:pPr>
        <w:autoSpaceDE w:val="0"/>
        <w:autoSpaceDN w:val="0"/>
        <w:adjustRightInd w:val="0"/>
        <w:spacing w:after="0" w:line="240" w:lineRule="auto"/>
        <w:contextualSpacing/>
        <w:jc w:val="both"/>
        <w:rPr>
          <w:rFonts w:ascii="Times New Roman" w:hAnsi="Times New Roman"/>
          <w:sz w:val="24"/>
          <w:szCs w:val="24"/>
          <w:lang w:val="hu-HU"/>
        </w:rPr>
      </w:pPr>
    </w:p>
    <w:p w14:paraId="6018AC32"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(1)</w:t>
      </w:r>
    </w:p>
    <w:p w14:paraId="2D92EAB5" w14:textId="3B70265C" w:rsidR="006A7AED" w:rsidRPr="0038135A" w:rsidRDefault="00EF39C4" w:rsidP="006A7AED">
      <w:pPr>
        <w:autoSpaceDE w:val="0"/>
        <w:autoSpaceDN w:val="0"/>
        <w:adjustRightInd w:val="0"/>
        <w:spacing w:line="240" w:lineRule="auto"/>
        <w:contextualSpacing/>
        <w:jc w:val="both"/>
        <w:rPr>
          <w:rFonts w:ascii="Times New Roman" w:hAnsi="Times New Roman"/>
          <w:sz w:val="24"/>
          <w:szCs w:val="24"/>
          <w:lang w:val="hu-HU"/>
        </w:rPr>
      </w:pPr>
      <w:r>
        <w:rPr>
          <w:rFonts w:ascii="Times New Roman" w:hAnsi="Times New Roman"/>
          <w:sz w:val="24"/>
          <w:szCs w:val="24"/>
          <w:lang w:val="hu-HU"/>
        </w:rPr>
        <w:t xml:space="preserve">Távbeszélőn, telefaxon, elektronikus üzenet útján, vagy </w:t>
      </w:r>
      <w:r w:rsidR="006A7AED" w:rsidRPr="0038135A">
        <w:rPr>
          <w:rFonts w:ascii="Times New Roman" w:hAnsi="Times New Roman"/>
          <w:sz w:val="24"/>
          <w:szCs w:val="24"/>
          <w:lang w:val="hu-HU"/>
        </w:rPr>
        <w:t>más hasonló módon (a továbbiakban: írásban, vagy testületi ülés nélkül) akkor lehet szavazni, ha az eldöntendő kérdés jelentősége nem indokolja a testületi tárgyalást, de valamely okból sürgős döntésre van szükség.</w:t>
      </w:r>
      <w:r>
        <w:rPr>
          <w:rFonts w:ascii="Times New Roman" w:hAnsi="Times New Roman"/>
          <w:sz w:val="24"/>
          <w:szCs w:val="24"/>
          <w:lang w:val="hu-HU"/>
        </w:rPr>
        <w:t xml:space="preserve"> Nem lehet írásban szavazni a </w:t>
      </w:r>
      <w:r w:rsidR="0038135A">
        <w:rPr>
          <w:rFonts w:ascii="Times New Roman" w:hAnsi="Times New Roman"/>
          <w:sz w:val="24"/>
          <w:szCs w:val="24"/>
          <w:lang w:val="hu-HU"/>
        </w:rPr>
        <w:t>köz</w:t>
      </w:r>
      <w:r w:rsidR="006A7AED" w:rsidRPr="0038135A">
        <w:rPr>
          <w:rFonts w:ascii="Times New Roman" w:hAnsi="Times New Roman"/>
          <w:sz w:val="24"/>
          <w:szCs w:val="24"/>
          <w:lang w:val="hu-HU"/>
        </w:rPr>
        <w:t xml:space="preserve">gyűlési előterjesztések tárgyában, valamint az ügyvezetők munkaviszonyával, jogállásával, felelősségével összefüggő előterjesztések kérdésében. </w:t>
      </w:r>
    </w:p>
    <w:p w14:paraId="3BB81388"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rPr>
        <w:t>(2)</w:t>
      </w:r>
      <w:r w:rsidRPr="0038135A">
        <w:rPr>
          <w:rFonts w:ascii="Times New Roman" w:hAnsi="Times New Roman"/>
          <w:sz w:val="24"/>
          <w:szCs w:val="24"/>
          <w:lang w:val="hu-HU" w:eastAsia="hu-HU"/>
        </w:rPr>
        <w:t xml:space="preserve"> </w:t>
      </w:r>
    </w:p>
    <w:p w14:paraId="1FD2150F" w14:textId="4D877449" w:rsidR="006A7AED" w:rsidRPr="0038135A" w:rsidRDefault="00EF39C4" w:rsidP="006A7AED">
      <w:pPr>
        <w:autoSpaceDE w:val="0"/>
        <w:autoSpaceDN w:val="0"/>
        <w:adjustRightInd w:val="0"/>
        <w:spacing w:line="240" w:lineRule="auto"/>
        <w:contextualSpacing/>
        <w:jc w:val="both"/>
        <w:rPr>
          <w:rFonts w:ascii="Times New Roman" w:hAnsi="Times New Roman"/>
          <w:sz w:val="24"/>
          <w:szCs w:val="24"/>
          <w:lang w:val="hu-HU"/>
        </w:rPr>
      </w:pPr>
      <w:r>
        <w:rPr>
          <w:rFonts w:ascii="Times New Roman" w:hAnsi="Times New Roman"/>
          <w:sz w:val="24"/>
          <w:szCs w:val="24"/>
          <w:lang w:val="hu-HU" w:eastAsia="hu-HU"/>
        </w:rPr>
        <w:t>Az Integrációs Szervezet,</w:t>
      </w:r>
      <w:r w:rsidR="006A7AED" w:rsidRPr="0038135A">
        <w:rPr>
          <w:rFonts w:ascii="Times New Roman" w:hAnsi="Times New Roman"/>
          <w:sz w:val="24"/>
          <w:szCs w:val="24"/>
          <w:lang w:val="hu-HU" w:eastAsia="hu-HU"/>
        </w:rPr>
        <w:t xml:space="preserve"> a Központi Bank</w:t>
      </w:r>
      <w:r>
        <w:rPr>
          <w:rFonts w:ascii="Times New Roman" w:hAnsi="Times New Roman"/>
          <w:sz w:val="24"/>
          <w:szCs w:val="24"/>
          <w:lang w:val="hu-HU" w:eastAsia="hu-HU"/>
        </w:rPr>
        <w:t>, vagy bármely igazgatósági tag</w:t>
      </w:r>
      <w:r w:rsidR="006A7AED" w:rsidRPr="0038135A">
        <w:rPr>
          <w:rFonts w:ascii="Times New Roman" w:hAnsi="Times New Roman"/>
          <w:sz w:val="24"/>
          <w:szCs w:val="24"/>
          <w:lang w:val="hu-HU" w:eastAsia="hu-HU"/>
        </w:rPr>
        <w:t xml:space="preserve"> ez irányú kérése esetén testületi ülést kell tartani.    </w:t>
      </w:r>
    </w:p>
    <w:p w14:paraId="597EB352"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p>
    <w:p w14:paraId="6CB22694"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(3)</w:t>
      </w:r>
    </w:p>
    <w:p w14:paraId="097EFB26"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testületi ülés nélküli határozathozatalról a felügyelőbizottság elnöke – akadályoztatása esetén a helyettesítésére kijelölt felügyelőbizottsági tag – dönt. A testületi ülés nélküli határozathozatal esetére a határozati javaslat és az indoklás szövegét legalább 5, legfeljebb [*] munkanapos</w:t>
      </w:r>
      <w:r w:rsidRPr="0038135A">
        <w:rPr>
          <w:rStyle w:val="Lbjegyzet-hivatkozs"/>
          <w:rFonts w:ascii="Times New Roman" w:hAnsi="Times New Roman"/>
          <w:sz w:val="24"/>
          <w:szCs w:val="24"/>
          <w:lang w:val="hu-HU"/>
        </w:rPr>
        <w:footnoteReference w:id="13"/>
      </w:r>
      <w:r w:rsidRPr="0038135A">
        <w:rPr>
          <w:rFonts w:ascii="Times New Roman" w:hAnsi="Times New Roman"/>
          <w:sz w:val="24"/>
          <w:szCs w:val="24"/>
          <w:lang w:val="hu-HU"/>
        </w:rPr>
        <w:t xml:space="preserve"> válaszadási határidővel a felügyelőbizottság minden tagjának, az Integrációs Szervezet és a Központi Bank részére a kapcsolódó anyagokkal együtt meg kell küldeni. Amennyiben az Integrációs Szervezet vagy a Központi Bank írásban véleményt nyilvánít a határozati javaslattal vagy annak indoklásával kapcsolatban, úgy azt a felügyelőbizottság tagjai részére rövid úton el kell juttatni annak érdekében, hogy szavazatuk leadásakor a központi szervek álláspontját ismerjék.</w:t>
      </w:r>
    </w:p>
    <w:p w14:paraId="67758C30"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p>
    <w:p w14:paraId="238FEDCC"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(4)</w:t>
      </w:r>
    </w:p>
    <w:p w14:paraId="63A27536"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testületi ülés nélküli határozathozatal során hozott döntés akkor érvényes, ha az érvényes szavazatot leadó felügyelőbizottsági tagok száma meghaladja az összes tag számának kétharmadát. </w:t>
      </w:r>
    </w:p>
    <w:p w14:paraId="6A778B1B"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p>
    <w:p w14:paraId="072079A2"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(5)</w:t>
      </w:r>
    </w:p>
    <w:p w14:paraId="03E6E1C5" w14:textId="6EEEE0A1"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tagok szavazatát teljes bizonyító erejű magánokiratba kell foglalni, és azt</w:t>
      </w:r>
      <w:r w:rsidR="00EF39C4">
        <w:rPr>
          <w:rFonts w:ascii="Times New Roman" w:hAnsi="Times New Roman"/>
          <w:sz w:val="24"/>
          <w:szCs w:val="24"/>
          <w:lang w:val="hu-HU"/>
        </w:rPr>
        <w:t xml:space="preserve"> a szavazásra megszabott határidőben</w:t>
      </w:r>
      <w:r w:rsidRPr="0038135A">
        <w:rPr>
          <w:rFonts w:ascii="Times New Roman" w:hAnsi="Times New Roman"/>
          <w:sz w:val="24"/>
          <w:szCs w:val="24"/>
          <w:lang w:val="hu-HU"/>
        </w:rPr>
        <w:t xml:space="preserve"> írásban, személyes átadással, postai úton vagy</w:t>
      </w:r>
      <w:r w:rsidR="00EF39C4">
        <w:rPr>
          <w:rFonts w:ascii="Times New Roman" w:hAnsi="Times New Roman"/>
          <w:sz w:val="24"/>
          <w:szCs w:val="24"/>
          <w:lang w:val="hu-HU"/>
        </w:rPr>
        <w:t xml:space="preserve"> a testületi ülés nélküli határozathozatalt elrendelő levélben megjelölt címre, vagy</w:t>
      </w:r>
      <w:r w:rsidRPr="0038135A">
        <w:rPr>
          <w:rFonts w:ascii="Times New Roman" w:hAnsi="Times New Roman"/>
          <w:sz w:val="24"/>
          <w:szCs w:val="24"/>
          <w:lang w:val="hu-HU"/>
        </w:rPr>
        <w:t xml:space="preserve"> elektronikus levelezési címre továbbított üzenettel kell eljuttatni </w:t>
      </w:r>
      <w:r w:rsidR="00EF39C4">
        <w:rPr>
          <w:rFonts w:ascii="Times New Roman" w:hAnsi="Times New Roman"/>
          <w:sz w:val="24"/>
          <w:szCs w:val="24"/>
          <w:lang w:val="hu-HU"/>
        </w:rPr>
        <w:t xml:space="preserve">a felügyelőbizottság részére </w:t>
      </w:r>
      <w:r w:rsidRPr="0038135A">
        <w:rPr>
          <w:rFonts w:ascii="Times New Roman" w:hAnsi="Times New Roman"/>
          <w:sz w:val="24"/>
          <w:szCs w:val="24"/>
          <w:lang w:val="hu-HU"/>
        </w:rPr>
        <w:t xml:space="preserve">a Szövetkezeti Hitelintézet székhelyére.  </w:t>
      </w:r>
    </w:p>
    <w:p w14:paraId="4B6FF298"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p>
    <w:p w14:paraId="20BA9B9F" w14:textId="77777777" w:rsidR="006A7AED" w:rsidRPr="00EF39C4"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EF39C4">
        <w:rPr>
          <w:rFonts w:ascii="Times New Roman" w:hAnsi="Times New Roman"/>
          <w:sz w:val="24"/>
          <w:szCs w:val="24"/>
          <w:lang w:val="hu-HU"/>
        </w:rPr>
        <w:t>(6)</w:t>
      </w:r>
    </w:p>
    <w:p w14:paraId="2CC13A4B" w14:textId="101D3AA2" w:rsidR="001E4D20" w:rsidRPr="00EF39C4" w:rsidRDefault="00EF39C4" w:rsidP="00CB5253">
      <w:pPr>
        <w:spacing w:after="0" w:line="240" w:lineRule="auto"/>
        <w:contextualSpacing/>
        <w:jc w:val="both"/>
        <w:rPr>
          <w:rFonts w:ascii="Times New Roman" w:hAnsi="Times New Roman"/>
          <w:sz w:val="24"/>
          <w:szCs w:val="24"/>
          <w:lang w:val="hu-HU"/>
        </w:rPr>
      </w:pPr>
      <w:r w:rsidRPr="00EF39C4">
        <w:rPr>
          <w:rFonts w:ascii="Times New Roman" w:hAnsi="Times New Roman"/>
          <w:sz w:val="24"/>
          <w:szCs w:val="24"/>
          <w:lang w:val="hu-HU"/>
        </w:rPr>
        <w:t>Amennyiben az összes felügyelőbizottsági tag szavazata beérkezett, úgy az utolsó szavazat beérkezésének napján – de nem hamarabb, mint az elrendeléstől számított 5. munkanap –, más esetben a szavazásra megállapított határidő leteltét követő 3 munkanapon belül az elnök a beérkezett szavazatok alapján megállapítja és jegyzőkönyvbe foglalja a szavazás eredményét és a határozat pontos szövegét. A szavazást lezáró jegyzők</w:t>
      </w:r>
      <w:r w:rsidR="00742C5A">
        <w:rPr>
          <w:rFonts w:ascii="Times New Roman" w:hAnsi="Times New Roman"/>
          <w:sz w:val="24"/>
          <w:szCs w:val="24"/>
          <w:lang w:val="hu-HU"/>
        </w:rPr>
        <w:t>önyvet a felügyelőbizottság</w:t>
      </w:r>
      <w:r w:rsidRPr="00EF39C4">
        <w:rPr>
          <w:rFonts w:ascii="Times New Roman" w:hAnsi="Times New Roman"/>
          <w:sz w:val="24"/>
          <w:szCs w:val="24"/>
          <w:lang w:val="hu-HU"/>
        </w:rPr>
        <w:t xml:space="preserve"> elnöke és kettő jegyzőkönyvhitelesítő írja alá, akik a felügyelőbizottság tagjain kívüli személyek is lehetnek. A döntések eredményéről az elnök a jegyzőkönyv megküldésével tájékoztatja a felügyelőbizottság tagjait, az Integrációs Szervezetet és a Központi Bankot az utolsó szavazat beérkezését követő 15 napon belül.</w:t>
      </w:r>
    </w:p>
    <w:p w14:paraId="6A390A34" w14:textId="77777777" w:rsidR="007A677D" w:rsidRPr="0038135A" w:rsidRDefault="007A677D" w:rsidP="009767A8">
      <w:pPr>
        <w:spacing w:after="0" w:line="240" w:lineRule="auto"/>
        <w:jc w:val="both"/>
        <w:rPr>
          <w:rFonts w:ascii="Times New Roman" w:hAnsi="Times New Roman"/>
          <w:sz w:val="24"/>
          <w:szCs w:val="24"/>
          <w:lang w:val="hu-HU"/>
        </w:rPr>
      </w:pPr>
    </w:p>
    <w:p w14:paraId="2617F05E" w14:textId="3850495F" w:rsidR="007A677D" w:rsidRPr="0038135A" w:rsidRDefault="006A7AED" w:rsidP="006A7AED">
      <w:pPr>
        <w:pStyle w:val="Listaszerbekezds"/>
        <w:numPr>
          <w:ilvl w:val="2"/>
          <w:numId w:val="52"/>
        </w:numPr>
        <w:autoSpaceDE w:val="0"/>
        <w:autoSpaceDN w:val="0"/>
        <w:adjustRightInd w:val="0"/>
        <w:spacing w:after="0" w:line="240" w:lineRule="auto"/>
        <w:jc w:val="both"/>
        <w:rPr>
          <w:rFonts w:ascii="Times New Roman" w:hAnsi="Times New Roman"/>
          <w:b/>
          <w:sz w:val="24"/>
          <w:szCs w:val="24"/>
        </w:rPr>
      </w:pPr>
      <w:r w:rsidRPr="0038135A">
        <w:rPr>
          <w:rFonts w:ascii="Times New Roman" w:hAnsi="Times New Roman"/>
          <w:b/>
          <w:sz w:val="24"/>
          <w:szCs w:val="24"/>
        </w:rPr>
        <w:t>A felügyelőbizottság ülésének jegyzőkönyve</w:t>
      </w:r>
    </w:p>
    <w:p w14:paraId="0AC6B231" w14:textId="5FD3F8AB" w:rsidR="006A7AED" w:rsidRPr="0038135A" w:rsidRDefault="006A7AED" w:rsidP="006A7AED">
      <w:pPr>
        <w:autoSpaceDE w:val="0"/>
        <w:autoSpaceDN w:val="0"/>
        <w:adjustRightInd w:val="0"/>
        <w:spacing w:after="0" w:line="240" w:lineRule="auto"/>
        <w:contextualSpacing/>
        <w:jc w:val="both"/>
        <w:rPr>
          <w:rFonts w:ascii="Times New Roman" w:hAnsi="Times New Roman"/>
          <w:sz w:val="24"/>
          <w:szCs w:val="24"/>
          <w:lang w:val="hu-HU"/>
        </w:rPr>
      </w:pPr>
    </w:p>
    <w:p w14:paraId="3C6BCDF8"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(1)</w:t>
      </w:r>
    </w:p>
    <w:p w14:paraId="0EC96ED9"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Szövetkezeti Hitelintézet felügyelőbizottságának üléseiről jegyzőkönyvet kell vezetni. A jegyzőkönyvnek tartalmaznia kell:</w:t>
      </w:r>
    </w:p>
    <w:p w14:paraId="6F330977" w14:textId="4E99B98B" w:rsidR="00651FD2" w:rsidRPr="00651FD2" w:rsidRDefault="00651FD2" w:rsidP="00651FD2">
      <w:pPr>
        <w:pStyle w:val="Listaszerbekezds"/>
        <w:numPr>
          <w:ilvl w:val="0"/>
          <w:numId w:val="28"/>
        </w:numPr>
        <w:autoSpaceDE w:val="0"/>
        <w:autoSpaceDN w:val="0"/>
        <w:adjustRightInd w:val="0"/>
        <w:spacing w:after="0" w:line="240" w:lineRule="auto"/>
        <w:jc w:val="both"/>
        <w:rPr>
          <w:rFonts w:ascii="Times New Roman" w:hAnsi="Times New Roman"/>
          <w:sz w:val="24"/>
        </w:rPr>
      </w:pPr>
      <w:r w:rsidRPr="00651FD2">
        <w:rPr>
          <w:rFonts w:ascii="Times New Roman" w:hAnsi="Times New Roman"/>
          <w:sz w:val="24"/>
        </w:rPr>
        <w:t>a felügyelőbizottsági ülés helyét és idejét;</w:t>
      </w:r>
    </w:p>
    <w:p w14:paraId="13FEFA5E" w14:textId="0785EBC1" w:rsidR="00651FD2" w:rsidRPr="00651FD2" w:rsidRDefault="00651FD2" w:rsidP="00651FD2">
      <w:pPr>
        <w:pStyle w:val="Listaszerbekezds"/>
        <w:numPr>
          <w:ilvl w:val="0"/>
          <w:numId w:val="28"/>
        </w:numPr>
        <w:autoSpaceDE w:val="0"/>
        <w:autoSpaceDN w:val="0"/>
        <w:adjustRightInd w:val="0"/>
        <w:spacing w:after="0" w:line="240" w:lineRule="auto"/>
        <w:jc w:val="both"/>
        <w:rPr>
          <w:rFonts w:ascii="Times New Roman" w:hAnsi="Times New Roman"/>
          <w:sz w:val="24"/>
        </w:rPr>
      </w:pPr>
      <w:r w:rsidRPr="00651FD2">
        <w:rPr>
          <w:rFonts w:ascii="Times New Roman" w:hAnsi="Times New Roman"/>
          <w:sz w:val="24"/>
        </w:rPr>
        <w:t>a jelen lévő felügyelőbizottsági tagok nevét;</w:t>
      </w:r>
    </w:p>
    <w:p w14:paraId="37D79D6C" w14:textId="0D64D0BF" w:rsidR="00651FD2" w:rsidRPr="00651FD2" w:rsidRDefault="00651FD2" w:rsidP="00651FD2">
      <w:pPr>
        <w:pStyle w:val="Listaszerbekezds"/>
        <w:numPr>
          <w:ilvl w:val="0"/>
          <w:numId w:val="28"/>
        </w:numPr>
        <w:autoSpaceDE w:val="0"/>
        <w:autoSpaceDN w:val="0"/>
        <w:adjustRightInd w:val="0"/>
        <w:spacing w:after="0" w:line="240" w:lineRule="auto"/>
        <w:jc w:val="both"/>
        <w:rPr>
          <w:rFonts w:ascii="Times New Roman" w:hAnsi="Times New Roman"/>
          <w:sz w:val="24"/>
        </w:rPr>
      </w:pPr>
      <w:r w:rsidRPr="00651FD2">
        <w:rPr>
          <w:rFonts w:ascii="Times New Roman" w:hAnsi="Times New Roman"/>
          <w:sz w:val="24"/>
        </w:rPr>
        <w:t>az elhangzott indítványokat;</w:t>
      </w:r>
    </w:p>
    <w:p w14:paraId="65BF17B1" w14:textId="1C226AC9" w:rsidR="00651FD2" w:rsidRPr="00651FD2" w:rsidRDefault="00651FD2" w:rsidP="00651FD2">
      <w:pPr>
        <w:pStyle w:val="Listaszerbekezds"/>
        <w:numPr>
          <w:ilvl w:val="0"/>
          <w:numId w:val="28"/>
        </w:numPr>
        <w:autoSpaceDE w:val="0"/>
        <w:autoSpaceDN w:val="0"/>
        <w:adjustRightInd w:val="0"/>
        <w:spacing w:after="0" w:line="240" w:lineRule="auto"/>
        <w:jc w:val="both"/>
        <w:rPr>
          <w:rFonts w:ascii="Times New Roman" w:hAnsi="Times New Roman"/>
          <w:sz w:val="24"/>
        </w:rPr>
      </w:pPr>
      <w:r w:rsidRPr="00651FD2">
        <w:rPr>
          <w:rFonts w:ascii="Times New Roman" w:hAnsi="Times New Roman"/>
          <w:sz w:val="24"/>
        </w:rPr>
        <w:t>a meghozott döntéseket, illetve e döntések elleni tiltakozásokat;</w:t>
      </w:r>
    </w:p>
    <w:p w14:paraId="73FCFFDA" w14:textId="1D8CB7D2" w:rsidR="006A7AED" w:rsidRPr="00651FD2" w:rsidRDefault="00651FD2" w:rsidP="00651FD2">
      <w:pPr>
        <w:pStyle w:val="Listaszerbekezds"/>
        <w:widowControl w:val="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651FD2">
        <w:rPr>
          <w:rFonts w:ascii="Times New Roman" w:hAnsi="Times New Roman"/>
          <w:sz w:val="24"/>
        </w:rPr>
        <w:t>az Integrációs Szervezet vagy a Központi Bank kinyilvánított véleményét</w:t>
      </w:r>
      <w:r w:rsidR="006A7AED" w:rsidRPr="00651FD2">
        <w:rPr>
          <w:rFonts w:ascii="Times New Roman" w:hAnsi="Times New Roman"/>
          <w:sz w:val="24"/>
          <w:szCs w:val="24"/>
        </w:rPr>
        <w:t>.</w:t>
      </w:r>
    </w:p>
    <w:p w14:paraId="4BF04E8C" w14:textId="77777777" w:rsidR="006A7AED" w:rsidRPr="0038135A" w:rsidRDefault="006A7AED" w:rsidP="006A7AED">
      <w:pPr>
        <w:autoSpaceDE w:val="0"/>
        <w:autoSpaceDN w:val="0"/>
        <w:adjustRightInd w:val="0"/>
        <w:spacing w:line="240" w:lineRule="auto"/>
        <w:ind w:left="720"/>
        <w:contextualSpacing/>
        <w:jc w:val="both"/>
        <w:rPr>
          <w:rFonts w:ascii="Times New Roman" w:hAnsi="Times New Roman"/>
          <w:sz w:val="24"/>
          <w:szCs w:val="24"/>
          <w:lang w:val="hu-HU"/>
        </w:rPr>
      </w:pPr>
    </w:p>
    <w:p w14:paraId="5D02308B"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felügyelőbizottság tagja kérheti véleményének szó szerinti felvételét a jegyzőkönyvbe.</w:t>
      </w:r>
    </w:p>
    <w:p w14:paraId="380D1C9D"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p>
    <w:p w14:paraId="6A0F7DE3"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(2)</w:t>
      </w:r>
    </w:p>
    <w:p w14:paraId="6F5D58E9" w14:textId="1F586564"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jegyzőkönyvet az ülés elnöke</w:t>
      </w:r>
      <w:r w:rsidR="00725A0E">
        <w:rPr>
          <w:rFonts w:ascii="Times New Roman" w:hAnsi="Times New Roman"/>
          <w:sz w:val="24"/>
          <w:szCs w:val="24"/>
          <w:lang w:val="hu-HU"/>
        </w:rPr>
        <w:t>, a jegyzőkönyvvezető</w:t>
      </w:r>
      <w:r w:rsidRPr="0038135A">
        <w:rPr>
          <w:rFonts w:ascii="Times New Roman" w:hAnsi="Times New Roman"/>
          <w:sz w:val="24"/>
          <w:szCs w:val="24"/>
          <w:lang w:val="hu-HU"/>
        </w:rPr>
        <w:t xml:space="preserve"> és két jelen lévő további felügyelőbizottsági tag írja alá. A jegyzőkönyvet valamennyi tagnak az ülést követő 15 napon belül meg kell küldeni, függetlenül attól, hogy az ülésen részt vett-e. </w:t>
      </w:r>
    </w:p>
    <w:p w14:paraId="6B28CE9D"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p>
    <w:p w14:paraId="178B5380"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(3)</w:t>
      </w:r>
    </w:p>
    <w:p w14:paraId="570F0FB8" w14:textId="77777777" w:rsidR="006A7AED" w:rsidRPr="0038135A" w:rsidRDefault="006A7AED" w:rsidP="006A7A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felügyelőbizottság elnöke az ülést követő 10 napon belül a Felügyeletnek, 15 napon belül az Integrációs Szervezetnek és a Központi Banknak is megküldi azokat a jegyzőkönyveket, előterjesztéseket és jelentéseket, amelyek a felügyelőbizottság által tárgyalt olyan napirendi pontra vonatkoznak, amelynek tárgya a Szövetkezeti Hitelintézet belső szabályzatainak súlyos megsértése vagy az irányításban, vezetésben észlelt súlyos szabálytalanság.</w:t>
      </w:r>
    </w:p>
    <w:p w14:paraId="61F79315" w14:textId="77777777" w:rsidR="006A7AED" w:rsidRPr="0038135A" w:rsidRDefault="006A7AED" w:rsidP="006A7AED">
      <w:pPr>
        <w:autoSpaceDE w:val="0"/>
        <w:autoSpaceDN w:val="0"/>
        <w:adjustRightInd w:val="0"/>
        <w:spacing w:after="0" w:line="240" w:lineRule="auto"/>
        <w:jc w:val="both"/>
        <w:rPr>
          <w:rFonts w:ascii="Times New Roman" w:hAnsi="Times New Roman"/>
          <w:sz w:val="24"/>
          <w:szCs w:val="24"/>
          <w:lang w:val="hu-HU"/>
        </w:rPr>
      </w:pPr>
    </w:p>
    <w:p w14:paraId="7F6CFC2B" w14:textId="57716B13" w:rsidR="007A677D" w:rsidRPr="0038135A" w:rsidRDefault="007A677D" w:rsidP="006A7AED">
      <w:pPr>
        <w:pStyle w:val="Cmsor3"/>
        <w:numPr>
          <w:ilvl w:val="2"/>
          <w:numId w:val="52"/>
        </w:numPr>
        <w:ind w:left="0" w:firstLine="0"/>
        <w:rPr>
          <w:szCs w:val="24"/>
          <w:lang w:val="hu-HU"/>
        </w:rPr>
      </w:pPr>
      <w:bookmarkStart w:id="26" w:name="_Toc389053791"/>
      <w:r w:rsidRPr="0038135A">
        <w:rPr>
          <w:szCs w:val="24"/>
          <w:lang w:val="hu-HU"/>
        </w:rPr>
        <w:t>A felügyelőbizottság ügyrendje</w:t>
      </w:r>
      <w:bookmarkEnd w:id="26"/>
    </w:p>
    <w:p w14:paraId="1312FC67" w14:textId="77777777" w:rsidR="007A677D" w:rsidRPr="00E543E6" w:rsidRDefault="007A677D" w:rsidP="009767A8">
      <w:pPr>
        <w:autoSpaceDE w:val="0"/>
        <w:autoSpaceDN w:val="0"/>
        <w:adjustRightInd w:val="0"/>
        <w:spacing w:after="0" w:line="240" w:lineRule="auto"/>
        <w:jc w:val="both"/>
        <w:rPr>
          <w:rFonts w:ascii="Times New Roman" w:hAnsi="Times New Roman"/>
          <w:sz w:val="24"/>
          <w:szCs w:val="24"/>
          <w:lang w:val="hu-HU"/>
        </w:rPr>
      </w:pPr>
    </w:p>
    <w:p w14:paraId="5A69BBC8" w14:textId="77C02E7D"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felügyelőbizottság</w:t>
      </w:r>
      <w:r w:rsidR="006A7AED" w:rsidRPr="0038135A">
        <w:rPr>
          <w:rFonts w:ascii="Times New Roman" w:hAnsi="Times New Roman"/>
          <w:sz w:val="24"/>
          <w:szCs w:val="24"/>
          <w:lang w:val="hu-HU"/>
        </w:rPr>
        <w:t xml:space="preserve"> működésére vonatkozó részletes szabályokat a felügyelőbizottság által megállapított felügyelőbizottsági ügyrend tartalmazza. A felügyelőbizottság maga állapítja meg ügyrendjét.</w:t>
      </w:r>
      <w:r w:rsidRPr="0038135A">
        <w:rPr>
          <w:rFonts w:ascii="Times New Roman" w:hAnsi="Times New Roman"/>
          <w:sz w:val="24"/>
          <w:szCs w:val="24"/>
          <w:lang w:val="hu-HU"/>
        </w:rPr>
        <w:t xml:space="preserve">    </w:t>
      </w:r>
    </w:p>
    <w:p w14:paraId="312AEE20"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56FDFEEA" w14:textId="34710366" w:rsidR="007A677D" w:rsidRPr="0038135A" w:rsidRDefault="007A677D" w:rsidP="00A7682A">
      <w:pPr>
        <w:pStyle w:val="Cmsor3"/>
        <w:numPr>
          <w:ilvl w:val="2"/>
          <w:numId w:val="52"/>
        </w:numPr>
        <w:ind w:left="0" w:firstLine="0"/>
        <w:rPr>
          <w:szCs w:val="24"/>
          <w:lang w:val="hu-HU"/>
        </w:rPr>
      </w:pPr>
      <w:bookmarkStart w:id="27" w:name="_Toc389053792"/>
      <w:r w:rsidRPr="0038135A">
        <w:rPr>
          <w:szCs w:val="24"/>
          <w:lang w:val="hu-HU"/>
        </w:rPr>
        <w:t>A felügyelőbizottság delegáltjának részvételi joga</w:t>
      </w:r>
      <w:bookmarkEnd w:id="27"/>
    </w:p>
    <w:p w14:paraId="6929472C"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7A246306" w14:textId="77777777" w:rsidR="00A7682A"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felügyelőbizottság elnöke, vagy az általa delegált tag tanácskozási joggal részt vehet a Szövetkezeti Hitelintézet bármely testületének ülésén.   </w:t>
      </w:r>
    </w:p>
    <w:p w14:paraId="5E0BAE31" w14:textId="77777777" w:rsidR="00A7682A" w:rsidRPr="0038135A" w:rsidRDefault="00A7682A" w:rsidP="009767A8">
      <w:pPr>
        <w:autoSpaceDE w:val="0"/>
        <w:autoSpaceDN w:val="0"/>
        <w:adjustRightInd w:val="0"/>
        <w:spacing w:after="0" w:line="240" w:lineRule="auto"/>
        <w:jc w:val="both"/>
        <w:rPr>
          <w:rFonts w:ascii="Times New Roman" w:hAnsi="Times New Roman"/>
          <w:sz w:val="24"/>
          <w:szCs w:val="24"/>
          <w:lang w:val="hu-HU"/>
        </w:rPr>
      </w:pPr>
    </w:p>
    <w:p w14:paraId="0F2B844F" w14:textId="77777777" w:rsidR="00A7682A" w:rsidRPr="0038135A" w:rsidRDefault="00A7682A" w:rsidP="00A7682A">
      <w:pPr>
        <w:pStyle w:val="Listaszerbekezds"/>
        <w:numPr>
          <w:ilvl w:val="2"/>
          <w:numId w:val="52"/>
        </w:numPr>
        <w:autoSpaceDE w:val="0"/>
        <w:autoSpaceDN w:val="0"/>
        <w:adjustRightInd w:val="0"/>
        <w:spacing w:after="0" w:line="240" w:lineRule="auto"/>
        <w:jc w:val="both"/>
        <w:rPr>
          <w:rFonts w:ascii="Times New Roman" w:hAnsi="Times New Roman"/>
          <w:b/>
          <w:sz w:val="24"/>
          <w:szCs w:val="24"/>
        </w:rPr>
      </w:pPr>
      <w:r w:rsidRPr="0038135A">
        <w:rPr>
          <w:rFonts w:ascii="Times New Roman" w:hAnsi="Times New Roman"/>
          <w:b/>
          <w:sz w:val="24"/>
          <w:szCs w:val="24"/>
        </w:rPr>
        <w:t>A felügyelőbizottságra vonatkozó egyéb szabályok</w:t>
      </w:r>
    </w:p>
    <w:p w14:paraId="281C6E80" w14:textId="77777777" w:rsidR="00A7682A" w:rsidRPr="0038135A" w:rsidRDefault="00A7682A" w:rsidP="00A7682A">
      <w:pPr>
        <w:autoSpaceDE w:val="0"/>
        <w:autoSpaceDN w:val="0"/>
        <w:adjustRightInd w:val="0"/>
        <w:spacing w:after="0" w:line="240" w:lineRule="auto"/>
        <w:jc w:val="both"/>
        <w:rPr>
          <w:rFonts w:ascii="Times New Roman" w:hAnsi="Times New Roman"/>
          <w:sz w:val="24"/>
          <w:szCs w:val="24"/>
          <w:lang w:val="hu-HU"/>
        </w:rPr>
      </w:pPr>
    </w:p>
    <w:p w14:paraId="5D1A5FAB" w14:textId="188CDD7E" w:rsidR="007A677D" w:rsidRPr="0038135A" w:rsidRDefault="00A7682A"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felügyelőbizottság működésére, feladataira vonatkozó jelen alapszabályban nem részletezett egyéb szabályokat a felügyelőbizottság ügyrendje és a Szövetkezeti Hitelintézet szervezeti és működési szabályzata tartalmazza.</w:t>
      </w:r>
      <w:r w:rsidR="007A677D" w:rsidRPr="0038135A">
        <w:rPr>
          <w:rFonts w:ascii="Times New Roman" w:hAnsi="Times New Roman"/>
          <w:sz w:val="24"/>
          <w:szCs w:val="24"/>
          <w:lang w:val="hu-HU"/>
        </w:rPr>
        <w:t xml:space="preserve"> </w:t>
      </w:r>
    </w:p>
    <w:p w14:paraId="7EBA1BAA"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44C448A9" w14:textId="21497E65" w:rsidR="007A677D" w:rsidRPr="0038135A" w:rsidRDefault="00DC229C" w:rsidP="005E7159">
      <w:pPr>
        <w:pStyle w:val="Cmsor1"/>
        <w:contextualSpacing/>
        <w:rPr>
          <w:szCs w:val="24"/>
          <w:lang w:val="hu-HU"/>
        </w:rPr>
      </w:pPr>
      <w:bookmarkStart w:id="28" w:name="_Toc389053794"/>
      <w:r w:rsidRPr="0038135A">
        <w:rPr>
          <w:szCs w:val="24"/>
          <w:lang w:val="hu-HU"/>
        </w:rPr>
        <w:t>3</w:t>
      </w:r>
      <w:r w:rsidR="007A677D" w:rsidRPr="0038135A">
        <w:rPr>
          <w:szCs w:val="24"/>
          <w:lang w:val="hu-HU"/>
        </w:rPr>
        <w:t xml:space="preserve">. </w:t>
      </w:r>
      <w:r w:rsidR="0079227B">
        <w:rPr>
          <w:szCs w:val="24"/>
          <w:lang w:val="hu-HU"/>
        </w:rPr>
        <w:tab/>
      </w:r>
      <w:r w:rsidR="007A677D" w:rsidRPr="0038135A">
        <w:rPr>
          <w:szCs w:val="24"/>
          <w:lang w:val="hu-HU"/>
        </w:rPr>
        <w:t>A</w:t>
      </w:r>
      <w:r w:rsidR="004A2E88" w:rsidRPr="0038135A">
        <w:rPr>
          <w:szCs w:val="24"/>
          <w:lang w:val="hu-HU"/>
        </w:rPr>
        <w:t xml:space="preserve"> KÖNYVVIZSGÁLÓ ÉS A BELSŐ ELLENŐR</w:t>
      </w:r>
      <w:bookmarkEnd w:id="28"/>
    </w:p>
    <w:p w14:paraId="392457A2" w14:textId="77777777" w:rsidR="007A677D" w:rsidRPr="0038135A" w:rsidRDefault="007A677D" w:rsidP="005E7159">
      <w:pPr>
        <w:autoSpaceDE w:val="0"/>
        <w:autoSpaceDN w:val="0"/>
        <w:adjustRightInd w:val="0"/>
        <w:spacing w:after="0" w:line="240" w:lineRule="auto"/>
        <w:contextualSpacing/>
        <w:jc w:val="both"/>
        <w:rPr>
          <w:rFonts w:ascii="Times New Roman" w:hAnsi="Times New Roman"/>
          <w:sz w:val="24"/>
          <w:szCs w:val="24"/>
          <w:lang w:val="hu-HU"/>
        </w:rPr>
      </w:pPr>
    </w:p>
    <w:p w14:paraId="426B94B0" w14:textId="77777777"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(1)</w:t>
      </w:r>
    </w:p>
    <w:p w14:paraId="3433F35D" w14:textId="77777777"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Szövetkezeti Hitelintézet a törvényben előírt feladatok ellátására állandó könyvvizsgálót választ a Központi Bank által közzétett névjegyzékből.</w:t>
      </w:r>
    </w:p>
    <w:p w14:paraId="480BFEF1" w14:textId="77777777"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rPr>
      </w:pPr>
    </w:p>
    <w:p w14:paraId="0F403A52" w14:textId="77777777"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(2)</w:t>
      </w:r>
    </w:p>
    <w:p w14:paraId="2E0A1C4E" w14:textId="1AC3C437"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w:t>
      </w:r>
      <w:r w:rsidRPr="0038135A">
        <w:rPr>
          <w:rFonts w:ascii="Times New Roman" w:hAnsi="Times New Roman"/>
          <w:sz w:val="24"/>
          <w:szCs w:val="24"/>
          <w:lang w:val="hu-HU"/>
        </w:rPr>
        <w:t xml:space="preserve">Szövetkezeti Hitelintézet </w:t>
      </w:r>
      <w:r w:rsidRPr="0038135A">
        <w:rPr>
          <w:rFonts w:ascii="Times New Roman" w:hAnsi="Times New Roman"/>
          <w:sz w:val="24"/>
          <w:szCs w:val="24"/>
          <w:lang w:val="hu-HU" w:eastAsia="hu-HU"/>
        </w:rPr>
        <w:t xml:space="preserve">könyvvizsgálójává csak az választható, aki a vonatkozó jogszabályi és </w:t>
      </w:r>
      <w:r w:rsidR="00066F8B">
        <w:rPr>
          <w:rFonts w:ascii="Times New Roman" w:hAnsi="Times New Roman"/>
          <w:sz w:val="24"/>
          <w:szCs w:val="24"/>
          <w:lang w:val="hu-HU" w:eastAsia="hu-HU"/>
        </w:rPr>
        <w:t xml:space="preserve">az Integrációs Szervezet által meghatározott </w:t>
      </w:r>
      <w:r w:rsidRPr="0038135A">
        <w:rPr>
          <w:rFonts w:ascii="Times New Roman" w:hAnsi="Times New Roman"/>
          <w:sz w:val="24"/>
          <w:szCs w:val="24"/>
          <w:lang w:val="hu-HU" w:eastAsia="hu-HU"/>
        </w:rPr>
        <w:t xml:space="preserve">irányelvi előírásoknak megfelel. </w:t>
      </w:r>
    </w:p>
    <w:p w14:paraId="54EC9EDF" w14:textId="77777777"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eastAsia="hu-HU"/>
        </w:rPr>
      </w:pPr>
    </w:p>
    <w:p w14:paraId="1497B63E" w14:textId="77777777"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(3) </w:t>
      </w:r>
    </w:p>
    <w:p w14:paraId="1B372B36" w14:textId="2D56DBF0" w:rsidR="005E7159" w:rsidRPr="00F73B3B" w:rsidRDefault="005E7159" w:rsidP="005E715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Nem lehet a Szövetkezeti </w:t>
      </w:r>
      <w:r w:rsidRPr="00F73B3B">
        <w:rPr>
          <w:rFonts w:ascii="Times New Roman" w:hAnsi="Times New Roman"/>
          <w:sz w:val="24"/>
          <w:szCs w:val="24"/>
          <w:lang w:val="hu-HU" w:eastAsia="hu-HU"/>
        </w:rPr>
        <w:t xml:space="preserve">Hitelintézet könyvvizsgálója a Szövetkezeti Hitelintézet tagja, az igazgatóság és a felügyelőbizottság tagja, ezek hozzátartozója, a Szövetkezeti Hitelintézet munkavállalója e jogviszonya fennállása esetén, és annak megszűnése után </w:t>
      </w:r>
      <w:r w:rsidR="00F73B3B" w:rsidRPr="00F73B3B">
        <w:rPr>
          <w:rFonts w:ascii="Times New Roman" w:hAnsi="Times New Roman"/>
          <w:sz w:val="24"/>
          <w:szCs w:val="24"/>
          <w:lang w:val="hu-HU" w:eastAsia="hu-HU"/>
        </w:rPr>
        <w:t>4</w:t>
      </w:r>
      <w:r w:rsidRPr="00F73B3B">
        <w:rPr>
          <w:rFonts w:ascii="Times New Roman" w:hAnsi="Times New Roman"/>
          <w:sz w:val="24"/>
          <w:szCs w:val="24"/>
          <w:lang w:val="hu-HU" w:eastAsia="hu-HU"/>
        </w:rPr>
        <w:t xml:space="preserve"> évig. A Szövetkezeti Hitelintézet nem adhat megbízást a Felügyelet, a Központi Bank, és az Integrációs Szervezet alkalmazottjának, vagy ezek </w:t>
      </w:r>
      <w:r w:rsidR="00F73B3B" w:rsidRPr="00F73B3B">
        <w:rPr>
          <w:rFonts w:ascii="Times New Roman" w:hAnsi="Times New Roman"/>
          <w:sz w:val="24"/>
          <w:szCs w:val="24"/>
          <w:lang w:val="hu-HU" w:eastAsia="hu-HU"/>
        </w:rPr>
        <w:t xml:space="preserve">Ptk. 8:1. § 2. pont szerinti </w:t>
      </w:r>
      <w:r w:rsidR="00F73B3B" w:rsidRPr="00F73B3B">
        <w:rPr>
          <w:rFonts w:ascii="Times New Roman" w:hAnsi="Times New Roman"/>
          <w:sz w:val="24"/>
          <w:szCs w:val="24"/>
          <w:lang w:val="hu-HU"/>
        </w:rPr>
        <w:t>közeli hozzátartozójának</w:t>
      </w:r>
      <w:r w:rsidR="00F73B3B" w:rsidRPr="00F73B3B">
        <w:rPr>
          <w:rFonts w:ascii="Times New Roman" w:hAnsi="Times New Roman"/>
          <w:sz w:val="24"/>
          <w:szCs w:val="24"/>
          <w:lang w:val="hu-HU" w:eastAsia="hu-HU"/>
        </w:rPr>
        <w:t xml:space="preserve"> a könyvvizsgálói feladatok ellátására</w:t>
      </w:r>
      <w:r w:rsidRPr="00F73B3B">
        <w:rPr>
          <w:rFonts w:ascii="Times New Roman" w:hAnsi="Times New Roman"/>
          <w:sz w:val="24"/>
          <w:szCs w:val="24"/>
          <w:lang w:val="hu-HU" w:eastAsia="hu-HU"/>
        </w:rPr>
        <w:t>.</w:t>
      </w:r>
    </w:p>
    <w:p w14:paraId="2E81836C" w14:textId="77777777"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eastAsia="hu-HU"/>
        </w:rPr>
      </w:pPr>
    </w:p>
    <w:p w14:paraId="399B80AE" w14:textId="77777777"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(4)</w:t>
      </w:r>
    </w:p>
    <w:p w14:paraId="1DA460C4" w14:textId="6F182DB4"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könyvvizsgáló a törvényben meghatározott hatáskörrel rendelkezik. Feladata különösen a </w:t>
      </w:r>
      <w:r w:rsidR="0038135A">
        <w:rPr>
          <w:rFonts w:ascii="Times New Roman" w:hAnsi="Times New Roman"/>
          <w:sz w:val="24"/>
          <w:szCs w:val="24"/>
          <w:lang w:val="hu-HU" w:eastAsia="hu-HU"/>
        </w:rPr>
        <w:t>köz</w:t>
      </w:r>
      <w:r w:rsidRPr="0038135A">
        <w:rPr>
          <w:rFonts w:ascii="Times New Roman" w:hAnsi="Times New Roman"/>
          <w:sz w:val="24"/>
          <w:szCs w:val="24"/>
          <w:lang w:val="hu-HU" w:eastAsia="hu-HU"/>
        </w:rPr>
        <w:t xml:space="preserve">gyűlés elé terjesztendő valamennyi jelentés vizsgálata abból a szempontból, hogy azok való adatokat tartalmaznak-e, illetve megfelelnek-e a jogszabályok előírásainak. A könyvvizsgáló feladata, hogy a könyvvizsgálatot szabályszerűen elvégezze, és ennek alapján független könyvvizsgálói jelentésben foglaljon állást arról, hogy a Szövetkezeti Hitelintézet beszámolója megfelel-e a jogszabályoknak, és megbízható, valós képet ad-e a Szövetkezeti Hitelintézet vagyoni, pénzügyi, jövedelmi helyzetéről, működésének gazdasági eredményeiről. </w:t>
      </w:r>
    </w:p>
    <w:p w14:paraId="4620F29B" w14:textId="77777777"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eastAsia="hu-HU"/>
        </w:rPr>
      </w:pPr>
    </w:p>
    <w:p w14:paraId="7907EF02" w14:textId="77777777"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(5)</w:t>
      </w:r>
    </w:p>
    <w:p w14:paraId="4069239A" w14:textId="00D57306"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Szövetkezeti Hitelintézet természetes személy könyvvizsgálójának megbízatása legfeljebb 5 évig tarthat és nem hosszabbítható meg. </w:t>
      </w:r>
      <w:r w:rsidRPr="0038135A">
        <w:rPr>
          <w:rFonts w:ascii="Times New Roman" w:hAnsi="Times New Roman"/>
          <w:sz w:val="24"/>
          <w:szCs w:val="24"/>
          <w:lang w:val="hu-HU"/>
        </w:rPr>
        <w:t xml:space="preserve">A megbízatás lejártát követő </w:t>
      </w:r>
      <w:r w:rsidR="003B762E">
        <w:rPr>
          <w:rFonts w:ascii="Times New Roman" w:hAnsi="Times New Roman"/>
          <w:sz w:val="24"/>
          <w:szCs w:val="24"/>
          <w:lang w:val="hu-HU"/>
        </w:rPr>
        <w:t>4.</w:t>
      </w:r>
      <w:r w:rsidRPr="0038135A">
        <w:rPr>
          <w:rFonts w:ascii="Times New Roman" w:hAnsi="Times New Roman"/>
          <w:sz w:val="24"/>
          <w:szCs w:val="24"/>
          <w:lang w:val="hu-HU"/>
        </w:rPr>
        <w:t xml:space="preserve"> év után lehet újabb megbízási szerződést kötni ugyanazon könyvvizsgálóval.</w:t>
      </w:r>
    </w:p>
    <w:p w14:paraId="1C8798CC" w14:textId="77777777" w:rsidR="005E7159" w:rsidRPr="0038135A" w:rsidRDefault="005E7159" w:rsidP="005E7159">
      <w:pPr>
        <w:autoSpaceDE w:val="0"/>
        <w:autoSpaceDN w:val="0"/>
        <w:adjustRightInd w:val="0"/>
        <w:spacing w:line="240" w:lineRule="auto"/>
        <w:contextualSpacing/>
        <w:jc w:val="both"/>
        <w:rPr>
          <w:rFonts w:ascii="Times New Roman" w:hAnsi="Times New Roman"/>
          <w:b/>
          <w:bCs/>
          <w:color w:val="FF0000"/>
          <w:sz w:val="24"/>
          <w:szCs w:val="24"/>
          <w:lang w:val="hu-HU" w:eastAsia="hu-HU"/>
        </w:rPr>
      </w:pPr>
    </w:p>
    <w:p w14:paraId="18FD9963" w14:textId="77777777"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(6)</w:t>
      </w:r>
    </w:p>
    <w:p w14:paraId="53F2252F" w14:textId="77777777" w:rsidR="005E7159" w:rsidRPr="0038135A" w:rsidRDefault="005E7159" w:rsidP="005E7159">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Szövetkezeti Hitelintézet legalább egy belső ellenőrt foglalkoztat. A belső ellenőr hatáskörét, feladatait, a belső ellenőrrel szemben támasztott szakmai követelményt és eljárási szabályokat a Szövetkezeti Hitelintézet külön szabályzatban rögzíti.    </w:t>
      </w:r>
    </w:p>
    <w:p w14:paraId="76717B69"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7A986F77" w14:textId="5C895204" w:rsidR="007A677D" w:rsidRPr="0038135A" w:rsidRDefault="005E7159" w:rsidP="0079227B">
      <w:pPr>
        <w:pStyle w:val="Cmsor1"/>
        <w:ind w:left="720" w:hanging="720"/>
        <w:rPr>
          <w:szCs w:val="24"/>
          <w:lang w:val="hu-HU"/>
        </w:rPr>
      </w:pPr>
      <w:bookmarkStart w:id="29" w:name="_Toc389053795"/>
      <w:r w:rsidRPr="0038135A">
        <w:rPr>
          <w:szCs w:val="24"/>
          <w:lang w:val="hu-HU"/>
        </w:rPr>
        <w:t>4</w:t>
      </w:r>
      <w:r w:rsidR="007A677D" w:rsidRPr="0038135A">
        <w:rPr>
          <w:szCs w:val="24"/>
          <w:lang w:val="hu-HU"/>
        </w:rPr>
        <w:t xml:space="preserve">. </w:t>
      </w:r>
      <w:bookmarkEnd w:id="29"/>
      <w:r w:rsidRPr="0038135A">
        <w:rPr>
          <w:szCs w:val="24"/>
          <w:lang w:val="hu-HU"/>
        </w:rPr>
        <w:tab/>
        <w:t>A SZÖVETKEZETI HITELINTÉZET VEZETŐ TISZTSÉGVISELŐI ÉS VEZETŐ ÁLLÁSÚ SZEMÉLYEI</w:t>
      </w:r>
    </w:p>
    <w:p w14:paraId="44F9200A"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244F0A8F" w14:textId="71E849B9" w:rsidR="007A677D" w:rsidRPr="0038135A" w:rsidRDefault="00A25057" w:rsidP="009767A8">
      <w:pPr>
        <w:pStyle w:val="Cmsor2"/>
        <w:rPr>
          <w:szCs w:val="24"/>
          <w:lang w:val="hu-HU"/>
        </w:rPr>
      </w:pPr>
      <w:bookmarkStart w:id="30" w:name="_Toc389053796"/>
      <w:r w:rsidRPr="0038135A">
        <w:rPr>
          <w:szCs w:val="24"/>
          <w:lang w:val="hu-HU"/>
        </w:rPr>
        <w:t xml:space="preserve">4.1. </w:t>
      </w:r>
      <w:r w:rsidR="0079227B">
        <w:rPr>
          <w:szCs w:val="24"/>
          <w:lang w:val="hu-HU"/>
        </w:rPr>
        <w:tab/>
      </w:r>
      <w:r w:rsidR="007A677D" w:rsidRPr="0038135A">
        <w:rPr>
          <w:szCs w:val="24"/>
          <w:lang w:val="hu-HU"/>
        </w:rPr>
        <w:t xml:space="preserve">A Szövetkezeti Hitelintézet vezető tisztségviselői </w:t>
      </w:r>
      <w:bookmarkEnd w:id="30"/>
    </w:p>
    <w:p w14:paraId="0754CB25"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4B0BB5B6" w14:textId="03A2D79A" w:rsidR="00A25057" w:rsidRPr="0038135A" w:rsidRDefault="00A25057"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5B0210F3" w14:textId="6534962A"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Szövetkezeti Hitelintézet </w:t>
      </w:r>
      <w:r w:rsidRPr="0038135A">
        <w:rPr>
          <w:rFonts w:ascii="Times New Roman" w:hAnsi="Times New Roman"/>
          <w:sz w:val="24"/>
          <w:szCs w:val="24"/>
          <w:lang w:val="hu-HU" w:eastAsia="hu-HU"/>
        </w:rPr>
        <w:t xml:space="preserve">Ptk. szerinti </w:t>
      </w:r>
      <w:r w:rsidRPr="0038135A">
        <w:rPr>
          <w:rFonts w:ascii="Times New Roman" w:hAnsi="Times New Roman"/>
          <w:sz w:val="24"/>
          <w:szCs w:val="24"/>
          <w:lang w:val="hu-HU"/>
        </w:rPr>
        <w:t xml:space="preserve">vezető tisztségviselőjének minősül az igazgatóság elnöke és tagjai. </w:t>
      </w:r>
      <w:r w:rsidR="00196510" w:rsidRPr="0038135A">
        <w:rPr>
          <w:rFonts w:ascii="Times New Roman" w:hAnsi="Times New Roman"/>
          <w:sz w:val="24"/>
          <w:szCs w:val="24"/>
          <w:lang w:val="hu-HU"/>
        </w:rPr>
        <w:t>Amennyiben jelen alapszabály nem a Ptk. szerinti vezető tisztségviselőt említ</w:t>
      </w:r>
      <w:r w:rsidR="00F73B3B">
        <w:rPr>
          <w:rFonts w:ascii="Times New Roman" w:hAnsi="Times New Roman"/>
          <w:sz w:val="24"/>
          <w:szCs w:val="24"/>
          <w:lang w:val="hu-HU"/>
        </w:rPr>
        <w:t>i</w:t>
      </w:r>
      <w:r w:rsidR="00196510" w:rsidRPr="0038135A">
        <w:rPr>
          <w:rFonts w:ascii="Times New Roman" w:hAnsi="Times New Roman"/>
          <w:sz w:val="24"/>
          <w:szCs w:val="24"/>
          <w:lang w:val="hu-HU"/>
        </w:rPr>
        <w:t>, úgy vez</w:t>
      </w:r>
      <w:r w:rsidR="00DA51FB" w:rsidRPr="0038135A">
        <w:rPr>
          <w:rFonts w:ascii="Times New Roman" w:hAnsi="Times New Roman"/>
          <w:sz w:val="24"/>
          <w:szCs w:val="24"/>
          <w:lang w:val="hu-HU"/>
        </w:rPr>
        <w:t>ető tisztségviselő alatt a</w:t>
      </w:r>
      <w:r w:rsidR="00F73B3B">
        <w:rPr>
          <w:rFonts w:ascii="Times New Roman" w:hAnsi="Times New Roman"/>
          <w:sz w:val="24"/>
          <w:szCs w:val="24"/>
          <w:lang w:val="hu-HU"/>
        </w:rPr>
        <w:t>z</w:t>
      </w:r>
      <w:r w:rsidR="00DF532A" w:rsidRPr="0038135A">
        <w:rPr>
          <w:rFonts w:ascii="Times New Roman" w:hAnsi="Times New Roman"/>
          <w:sz w:val="24"/>
          <w:szCs w:val="24"/>
          <w:lang w:val="hu-HU"/>
        </w:rPr>
        <w:t xml:space="preserve"> </w:t>
      </w:r>
      <w:proofErr w:type="spellStart"/>
      <w:r w:rsidR="00DA51FB" w:rsidRPr="0038135A">
        <w:rPr>
          <w:rFonts w:ascii="Times New Roman" w:hAnsi="Times New Roman"/>
          <w:sz w:val="24"/>
          <w:szCs w:val="24"/>
          <w:lang w:val="hu-HU"/>
        </w:rPr>
        <w:t>Szhi</w:t>
      </w:r>
      <w:r w:rsidR="00444F1A" w:rsidRPr="0038135A">
        <w:rPr>
          <w:rFonts w:ascii="Times New Roman" w:hAnsi="Times New Roman"/>
          <w:sz w:val="24"/>
          <w:szCs w:val="24"/>
          <w:lang w:val="hu-HU"/>
        </w:rPr>
        <w:t>tv</w:t>
      </w:r>
      <w:proofErr w:type="spellEnd"/>
      <w:r w:rsidR="00444F1A" w:rsidRPr="0038135A">
        <w:rPr>
          <w:rFonts w:ascii="Times New Roman" w:hAnsi="Times New Roman"/>
          <w:sz w:val="24"/>
          <w:szCs w:val="24"/>
          <w:lang w:val="hu-HU"/>
        </w:rPr>
        <w:t>.</w:t>
      </w:r>
      <w:r w:rsidR="00196510" w:rsidRPr="0038135A">
        <w:rPr>
          <w:rFonts w:ascii="Times New Roman" w:hAnsi="Times New Roman"/>
          <w:sz w:val="24"/>
          <w:szCs w:val="24"/>
          <w:lang w:val="hu-HU"/>
        </w:rPr>
        <w:t xml:space="preserve"> szerinti vezető </w:t>
      </w:r>
      <w:r w:rsidR="00A25057" w:rsidRPr="0038135A">
        <w:rPr>
          <w:rFonts w:ascii="Times New Roman" w:hAnsi="Times New Roman"/>
          <w:sz w:val="24"/>
          <w:szCs w:val="24"/>
          <w:lang w:val="hu-HU"/>
        </w:rPr>
        <w:t xml:space="preserve">tisztségviselő </w:t>
      </w:r>
      <w:r w:rsidR="00196510" w:rsidRPr="0038135A">
        <w:rPr>
          <w:rFonts w:ascii="Times New Roman" w:hAnsi="Times New Roman"/>
          <w:sz w:val="24"/>
          <w:szCs w:val="24"/>
          <w:lang w:val="hu-HU"/>
        </w:rPr>
        <w:t xml:space="preserve">értendő. </w:t>
      </w:r>
      <w:r w:rsidRPr="0038135A">
        <w:rPr>
          <w:rFonts w:ascii="Times New Roman" w:hAnsi="Times New Roman"/>
          <w:sz w:val="24"/>
          <w:szCs w:val="24"/>
          <w:lang w:val="hu-HU"/>
        </w:rPr>
        <w:t xml:space="preserve">   </w:t>
      </w:r>
    </w:p>
    <w:p w14:paraId="360D799D" w14:textId="09B76AAC"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5C83EDCA" w14:textId="1C6EAC63" w:rsidR="00A25057" w:rsidRPr="0038135A" w:rsidRDefault="00A25057"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(2)</w:t>
      </w:r>
    </w:p>
    <w:p w14:paraId="3DFF5CC5" w14:textId="188FC4BF"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w:t>
      </w:r>
      <w:r w:rsidRPr="0038135A">
        <w:rPr>
          <w:rFonts w:ascii="Times New Roman" w:hAnsi="Times New Roman"/>
          <w:sz w:val="24"/>
          <w:szCs w:val="24"/>
          <w:lang w:val="hu-HU" w:eastAsia="hu-HU"/>
        </w:rPr>
        <w:t xml:space="preserve">Ptk. szerinti </w:t>
      </w:r>
      <w:r w:rsidRPr="0038135A">
        <w:rPr>
          <w:rFonts w:ascii="Times New Roman" w:hAnsi="Times New Roman"/>
          <w:sz w:val="24"/>
          <w:szCs w:val="24"/>
          <w:lang w:val="hu-HU"/>
        </w:rPr>
        <w:t xml:space="preserve">vezető tisztségviselői megbízás az érintett személy által való elfogadással jön létre. A </w:t>
      </w:r>
      <w:r w:rsidRPr="0038135A">
        <w:rPr>
          <w:rFonts w:ascii="Times New Roman" w:hAnsi="Times New Roman"/>
          <w:sz w:val="24"/>
          <w:szCs w:val="24"/>
          <w:lang w:val="hu-HU" w:eastAsia="hu-HU"/>
        </w:rPr>
        <w:t xml:space="preserve">Ptk. szerinti </w:t>
      </w:r>
      <w:r w:rsidRPr="0038135A">
        <w:rPr>
          <w:rFonts w:ascii="Times New Roman" w:hAnsi="Times New Roman"/>
          <w:sz w:val="24"/>
          <w:szCs w:val="24"/>
          <w:lang w:val="hu-HU"/>
        </w:rPr>
        <w:t xml:space="preserve">vezető tisztségviselő a Szövetkezeti Hitelintézet belső működése körében a Szövetkezeti Hitelintézettel, illetve annak szerveivel, valamint más tisztségviselőivel kapcsolatos feladatait csak személyesen láthatja el, képviseletnek nincs helye.    </w:t>
      </w:r>
    </w:p>
    <w:p w14:paraId="0896B827"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40F9838E" w14:textId="36A86F4A" w:rsidR="00A25057" w:rsidRPr="0038135A" w:rsidRDefault="00A25057"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(3)</w:t>
      </w:r>
    </w:p>
    <w:p w14:paraId="76C2363B" w14:textId="1003BB2D" w:rsidR="00A25057" w:rsidRPr="0038135A" w:rsidRDefault="00A25057"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Szövetkeze</w:t>
      </w:r>
      <w:r w:rsidR="00F73B3B">
        <w:rPr>
          <w:rFonts w:ascii="Times New Roman" w:hAnsi="Times New Roman"/>
          <w:sz w:val="24"/>
          <w:szCs w:val="24"/>
          <w:lang w:val="hu-HU"/>
        </w:rPr>
        <w:t>ti Hitelintézet igazgatóságának</w:t>
      </w:r>
      <w:r w:rsidRPr="0038135A">
        <w:rPr>
          <w:rFonts w:ascii="Times New Roman" w:hAnsi="Times New Roman"/>
          <w:sz w:val="24"/>
          <w:szCs w:val="24"/>
          <w:lang w:val="hu-HU"/>
        </w:rPr>
        <w:t xml:space="preserve"> tagjai felelősek azért, hogy a Szövetkezeti Hitelintézet az engedélyezett tevékenységeket a Hpt., a </w:t>
      </w:r>
      <w:proofErr w:type="spellStart"/>
      <w:r w:rsidRPr="0038135A">
        <w:rPr>
          <w:rFonts w:ascii="Times New Roman" w:hAnsi="Times New Roman"/>
          <w:sz w:val="24"/>
          <w:szCs w:val="24"/>
          <w:lang w:val="hu-HU"/>
        </w:rPr>
        <w:t>prudens</w:t>
      </w:r>
      <w:proofErr w:type="spellEnd"/>
      <w:r w:rsidRPr="0038135A">
        <w:rPr>
          <w:rFonts w:ascii="Times New Roman" w:hAnsi="Times New Roman"/>
          <w:sz w:val="24"/>
          <w:szCs w:val="24"/>
          <w:lang w:val="hu-HU"/>
        </w:rPr>
        <w:t xml:space="preserve"> működésre vonatkozó jogszabályok, valamint az </w:t>
      </w:r>
      <w:hyperlink r:id="rId8" w:history="1">
        <w:r w:rsidRPr="0038135A">
          <w:rPr>
            <w:rFonts w:ascii="Times New Roman" w:hAnsi="Times New Roman"/>
            <w:sz w:val="24"/>
            <w:szCs w:val="24"/>
            <w:lang w:val="hu-HU"/>
          </w:rPr>
          <w:t>575/2013/EU rendelet</w:t>
        </w:r>
      </w:hyperlink>
      <w:r w:rsidRPr="0038135A">
        <w:rPr>
          <w:rFonts w:ascii="Times New Roman" w:hAnsi="Times New Roman"/>
          <w:sz w:val="24"/>
          <w:szCs w:val="24"/>
          <w:lang w:val="hu-HU"/>
        </w:rPr>
        <w:t> előírásainak megfelelően végezze.</w:t>
      </w:r>
    </w:p>
    <w:p w14:paraId="485170A2" w14:textId="77777777" w:rsidR="00A25057" w:rsidRPr="0038135A" w:rsidRDefault="00A25057" w:rsidP="009767A8">
      <w:pPr>
        <w:autoSpaceDE w:val="0"/>
        <w:autoSpaceDN w:val="0"/>
        <w:adjustRightInd w:val="0"/>
        <w:spacing w:after="0" w:line="240" w:lineRule="auto"/>
        <w:jc w:val="both"/>
        <w:rPr>
          <w:rFonts w:ascii="Times New Roman" w:hAnsi="Times New Roman"/>
          <w:sz w:val="24"/>
          <w:szCs w:val="24"/>
          <w:lang w:val="hu-HU"/>
        </w:rPr>
      </w:pPr>
    </w:p>
    <w:p w14:paraId="7E4DBBA0" w14:textId="79AB2AE9" w:rsidR="007A677D" w:rsidRPr="0038135A" w:rsidRDefault="00A25057"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(4)</w:t>
      </w:r>
    </w:p>
    <w:p w14:paraId="3E2FA6A9" w14:textId="3492B7BC" w:rsidR="00A25057"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w:t>
      </w:r>
      <w:r w:rsidRPr="0038135A">
        <w:rPr>
          <w:rFonts w:ascii="Times New Roman" w:hAnsi="Times New Roman"/>
          <w:sz w:val="24"/>
          <w:szCs w:val="24"/>
          <w:lang w:val="hu-HU" w:eastAsia="hu-HU"/>
        </w:rPr>
        <w:t xml:space="preserve">Ptk. szerinti </w:t>
      </w:r>
      <w:r w:rsidRPr="0038135A">
        <w:rPr>
          <w:rFonts w:ascii="Times New Roman" w:hAnsi="Times New Roman"/>
          <w:sz w:val="24"/>
          <w:szCs w:val="24"/>
          <w:lang w:val="hu-HU"/>
        </w:rPr>
        <w:t xml:space="preserve">vezető tisztségviselő az ilyen tisztséget betöltő személyektől általában elvárható gondossággal, a Szövetkezeti Hitelintézet érdekeinek elsődlegessége alapján köteles ellátni feladatát. </w:t>
      </w:r>
    </w:p>
    <w:p w14:paraId="59A69477" w14:textId="77777777" w:rsidR="00A25057" w:rsidRPr="0038135A" w:rsidRDefault="00A25057" w:rsidP="009767A8">
      <w:pPr>
        <w:autoSpaceDE w:val="0"/>
        <w:autoSpaceDN w:val="0"/>
        <w:adjustRightInd w:val="0"/>
        <w:spacing w:after="0" w:line="240" w:lineRule="auto"/>
        <w:jc w:val="both"/>
        <w:rPr>
          <w:rFonts w:ascii="Times New Roman" w:hAnsi="Times New Roman"/>
          <w:sz w:val="24"/>
          <w:szCs w:val="24"/>
          <w:lang w:val="hu-HU"/>
        </w:rPr>
      </w:pPr>
    </w:p>
    <w:p w14:paraId="51E369BB" w14:textId="6AD3C7D8" w:rsidR="00A25057" w:rsidRPr="0038135A" w:rsidRDefault="00A25057"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(5)</w:t>
      </w:r>
    </w:p>
    <w:p w14:paraId="410DCB6B" w14:textId="305AF6B3" w:rsidR="00A25057"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w:t>
      </w:r>
      <w:r w:rsidRPr="0038135A">
        <w:rPr>
          <w:rFonts w:ascii="Times New Roman" w:hAnsi="Times New Roman"/>
          <w:sz w:val="24"/>
          <w:szCs w:val="24"/>
          <w:lang w:val="hu-HU" w:eastAsia="hu-HU"/>
        </w:rPr>
        <w:t xml:space="preserve">Ptk. szerinti </w:t>
      </w:r>
      <w:r w:rsidRPr="0038135A">
        <w:rPr>
          <w:rFonts w:ascii="Times New Roman" w:hAnsi="Times New Roman"/>
          <w:sz w:val="24"/>
          <w:szCs w:val="24"/>
          <w:lang w:val="hu-HU"/>
        </w:rPr>
        <w:t xml:space="preserve">vezető tisztségviselő e minőségében a jogszabályoknak, a Szövetkezeti Hitelintézet alapszabályának és a közgyűlés határozatainak van alávetve. A </w:t>
      </w:r>
      <w:r w:rsidR="00C15527" w:rsidRPr="0038135A">
        <w:rPr>
          <w:rFonts w:ascii="Times New Roman" w:hAnsi="Times New Roman"/>
          <w:sz w:val="24"/>
          <w:szCs w:val="24"/>
          <w:lang w:val="hu-HU"/>
        </w:rPr>
        <w:t xml:space="preserve">Ptk. szerinti </w:t>
      </w:r>
      <w:r w:rsidRPr="0038135A">
        <w:rPr>
          <w:rFonts w:ascii="Times New Roman" w:hAnsi="Times New Roman"/>
          <w:sz w:val="24"/>
          <w:szCs w:val="24"/>
          <w:lang w:val="hu-HU"/>
        </w:rPr>
        <w:t xml:space="preserve">vezető tisztségviselőt a Szövetkezeti Hitelintézet tagja nem utasíthatja, és hatáskörét a közgyűlés nem vonhatja el. </w:t>
      </w:r>
    </w:p>
    <w:p w14:paraId="13F28D61" w14:textId="77777777" w:rsidR="00A25057" w:rsidRPr="0038135A" w:rsidRDefault="00A25057" w:rsidP="009767A8">
      <w:pPr>
        <w:autoSpaceDE w:val="0"/>
        <w:autoSpaceDN w:val="0"/>
        <w:adjustRightInd w:val="0"/>
        <w:spacing w:after="0" w:line="240" w:lineRule="auto"/>
        <w:jc w:val="both"/>
        <w:rPr>
          <w:rFonts w:ascii="Times New Roman" w:hAnsi="Times New Roman"/>
          <w:sz w:val="24"/>
          <w:szCs w:val="24"/>
          <w:lang w:val="hu-HU"/>
        </w:rPr>
      </w:pPr>
    </w:p>
    <w:p w14:paraId="7EE16F6D" w14:textId="5FCF1D21" w:rsidR="00A25057" w:rsidRPr="0038135A" w:rsidRDefault="00A25057"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(6)</w:t>
      </w:r>
    </w:p>
    <w:p w14:paraId="0723F086" w14:textId="4762B91A"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w:t>
      </w:r>
      <w:r w:rsidRPr="0038135A">
        <w:rPr>
          <w:rFonts w:ascii="Times New Roman" w:hAnsi="Times New Roman"/>
          <w:sz w:val="24"/>
          <w:szCs w:val="24"/>
          <w:lang w:val="hu-HU" w:eastAsia="hu-HU"/>
        </w:rPr>
        <w:t xml:space="preserve">Ptk. szerinti </w:t>
      </w:r>
      <w:r w:rsidRPr="0038135A">
        <w:rPr>
          <w:rFonts w:ascii="Times New Roman" w:hAnsi="Times New Roman"/>
          <w:sz w:val="24"/>
          <w:szCs w:val="24"/>
          <w:lang w:val="hu-HU"/>
        </w:rPr>
        <w:t>vezető tisztségviselő a</w:t>
      </w:r>
      <w:r w:rsidR="00A25057" w:rsidRPr="0038135A">
        <w:rPr>
          <w:rFonts w:ascii="Times New Roman" w:hAnsi="Times New Roman"/>
          <w:sz w:val="24"/>
          <w:szCs w:val="24"/>
          <w:lang w:val="hu-HU"/>
        </w:rPr>
        <w:t xml:space="preserve"> </w:t>
      </w:r>
      <w:r w:rsidR="00F73B3B">
        <w:rPr>
          <w:rFonts w:ascii="Times New Roman" w:hAnsi="Times New Roman"/>
          <w:sz w:val="24"/>
          <w:szCs w:val="24"/>
          <w:lang w:val="hu-HU"/>
        </w:rPr>
        <w:t xml:space="preserve">tevékenysége </w:t>
      </w:r>
      <w:r w:rsidRPr="0038135A">
        <w:rPr>
          <w:rFonts w:ascii="Times New Roman" w:hAnsi="Times New Roman"/>
          <w:sz w:val="24"/>
          <w:szCs w:val="24"/>
          <w:lang w:val="hu-HU"/>
        </w:rPr>
        <w:t xml:space="preserve">során a Szövetkezeti Hitelintézetnek okozott károkért a szerződésszegéssel okozott kárért való felelősség szabályai szerint felel a Szövetkezeti Hitelintézettel szemben.    </w:t>
      </w:r>
    </w:p>
    <w:p w14:paraId="08CF00DA" w14:textId="131332FD"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6297D339" w14:textId="5803B686" w:rsidR="00A25057" w:rsidRPr="0038135A" w:rsidRDefault="00A25057"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(7)</w:t>
      </w:r>
    </w:p>
    <w:p w14:paraId="217E17C3" w14:textId="66711AE8" w:rsidR="00674F13" w:rsidRPr="0038135A" w:rsidRDefault="00674F13"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vezető tisztségviselő által e jogkörében eljárva harmadik személynek okozott károkért a </w:t>
      </w:r>
      <w:r w:rsidR="00F73B3B">
        <w:rPr>
          <w:rFonts w:ascii="Times New Roman" w:hAnsi="Times New Roman"/>
          <w:sz w:val="24"/>
          <w:szCs w:val="24"/>
          <w:lang w:val="hu-HU"/>
        </w:rPr>
        <w:t>Szövetkezeti Hitelintézet</w:t>
      </w:r>
      <w:r w:rsidRPr="0038135A">
        <w:rPr>
          <w:rFonts w:ascii="Times New Roman" w:hAnsi="Times New Roman"/>
          <w:sz w:val="24"/>
          <w:szCs w:val="24"/>
          <w:lang w:val="hu-HU"/>
        </w:rPr>
        <w:t xml:space="preserve"> felel. A vezető tisztségviselő a</w:t>
      </w:r>
      <w:r w:rsidR="00F73B3B">
        <w:rPr>
          <w:rFonts w:ascii="Times New Roman" w:hAnsi="Times New Roman"/>
          <w:sz w:val="24"/>
          <w:szCs w:val="24"/>
          <w:lang w:val="hu-HU"/>
        </w:rPr>
        <w:t xml:space="preserve"> Szövetkezeti Hitelintézettel</w:t>
      </w:r>
      <w:r w:rsidRPr="0038135A">
        <w:rPr>
          <w:rFonts w:ascii="Times New Roman" w:hAnsi="Times New Roman"/>
          <w:sz w:val="24"/>
          <w:szCs w:val="24"/>
          <w:lang w:val="hu-HU"/>
        </w:rPr>
        <w:t xml:space="preserve"> egyetemlegesen felel, ha a kárt szándékosan okozta.</w:t>
      </w:r>
    </w:p>
    <w:p w14:paraId="38352F79" w14:textId="6D7BB9CF" w:rsidR="00674F13" w:rsidRPr="0038135A" w:rsidRDefault="00674F13" w:rsidP="009767A8">
      <w:pPr>
        <w:autoSpaceDE w:val="0"/>
        <w:autoSpaceDN w:val="0"/>
        <w:adjustRightInd w:val="0"/>
        <w:spacing w:after="0" w:line="240" w:lineRule="auto"/>
        <w:jc w:val="both"/>
        <w:rPr>
          <w:rFonts w:ascii="Times New Roman" w:hAnsi="Times New Roman"/>
          <w:sz w:val="24"/>
          <w:szCs w:val="24"/>
          <w:lang w:val="hu-HU"/>
        </w:rPr>
      </w:pPr>
    </w:p>
    <w:p w14:paraId="3E94348F" w14:textId="1B326BC0" w:rsidR="00674F13" w:rsidRPr="0038135A" w:rsidRDefault="00674F13"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(8)</w:t>
      </w:r>
    </w:p>
    <w:p w14:paraId="08605934" w14:textId="37B2127D"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r w:rsidRPr="00E543E6">
        <w:rPr>
          <w:rFonts w:ascii="Times New Roman" w:hAnsi="Times New Roman"/>
          <w:sz w:val="24"/>
          <w:szCs w:val="24"/>
          <w:lang w:val="hu-HU" w:eastAsia="hu-HU"/>
        </w:rPr>
        <w:t>A</w:t>
      </w:r>
      <w:r w:rsidRPr="00623663">
        <w:rPr>
          <w:rFonts w:ascii="Times New Roman" w:hAnsi="Times New Roman"/>
          <w:sz w:val="24"/>
          <w:szCs w:val="24"/>
          <w:lang w:val="hu-HU" w:eastAsia="hu-HU"/>
        </w:rPr>
        <w:t xml:space="preserve"> Szövetkezeti Hitelintézet jogutód nélküli megszűnése után a Szövetkezeti Hitelintézet Ptk. </w:t>
      </w:r>
      <w:r w:rsidRPr="00A33D83">
        <w:rPr>
          <w:rFonts w:ascii="Times New Roman" w:hAnsi="Times New Roman"/>
          <w:sz w:val="24"/>
          <w:szCs w:val="24"/>
          <w:lang w:val="hu-HU" w:eastAsia="hu-HU"/>
        </w:rPr>
        <w:t>szerinti vezető tisztségviselőivel szemben e minőségükben a Szövetkezeti Hitelintézetnek okozott károk miatti kártérítési igényt - a Szövetkezeti Hitelintéz</w:t>
      </w:r>
      <w:r w:rsidRPr="0038135A">
        <w:rPr>
          <w:rFonts w:ascii="Times New Roman" w:hAnsi="Times New Roman"/>
          <w:sz w:val="24"/>
          <w:szCs w:val="24"/>
          <w:lang w:val="hu-HU" w:eastAsia="hu-HU"/>
        </w:rPr>
        <w:t>et nyilvántartásból való törlésétől számított egyéves jogvesztő határidőn belül - a törlés időpontjában tagsági jogviszonyban állók érvényesíthetik. A tag a kártérítési igényt a Szövetkezeti Hitelintézet megszűnésekor felosztott vagyonból őt megillető rész arányában érvényesítheti.</w:t>
      </w:r>
    </w:p>
    <w:p w14:paraId="74AA6760" w14:textId="1F1D1217" w:rsidR="003C2F72" w:rsidRPr="0038135A" w:rsidRDefault="003C2F72" w:rsidP="009767A8">
      <w:pPr>
        <w:autoSpaceDE w:val="0"/>
        <w:autoSpaceDN w:val="0"/>
        <w:adjustRightInd w:val="0"/>
        <w:spacing w:after="0" w:line="240" w:lineRule="auto"/>
        <w:jc w:val="both"/>
        <w:rPr>
          <w:rFonts w:ascii="Times New Roman" w:hAnsi="Times New Roman"/>
          <w:sz w:val="24"/>
          <w:szCs w:val="24"/>
          <w:lang w:val="hu-HU" w:eastAsia="hu-HU"/>
        </w:rPr>
      </w:pPr>
    </w:p>
    <w:p w14:paraId="394BC32A" w14:textId="35E1884C" w:rsidR="0099761D" w:rsidRPr="0038135A" w:rsidRDefault="0099761D"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(9)</w:t>
      </w:r>
    </w:p>
    <w:p w14:paraId="1BA3ABE8" w14:textId="23217E81"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eastAsia="hu-HU"/>
        </w:rPr>
        <w:t>Ha a Szövetkezeti Hitelintézet jogutód nélkül szűnik</w:t>
      </w:r>
      <w:r w:rsidR="00F73B3B">
        <w:rPr>
          <w:rFonts w:ascii="Times New Roman" w:hAnsi="Times New Roman"/>
          <w:sz w:val="24"/>
          <w:szCs w:val="24"/>
          <w:lang w:val="hu-HU" w:eastAsia="hu-HU"/>
        </w:rPr>
        <w:t xml:space="preserve"> </w:t>
      </w:r>
      <w:r w:rsidR="00F73B3B" w:rsidRPr="0038135A">
        <w:rPr>
          <w:rFonts w:ascii="Times New Roman" w:hAnsi="Times New Roman"/>
          <w:sz w:val="24"/>
          <w:szCs w:val="24"/>
          <w:lang w:val="hu-HU" w:eastAsia="hu-HU"/>
        </w:rPr>
        <w:t>meg</w:t>
      </w:r>
      <w:r w:rsidRPr="0038135A">
        <w:rPr>
          <w:rFonts w:ascii="Times New Roman" w:hAnsi="Times New Roman"/>
          <w:sz w:val="24"/>
          <w:szCs w:val="24"/>
          <w:lang w:val="hu-HU" w:eastAsia="hu-HU"/>
        </w:rPr>
        <w:t>, a hitelezők kielégítetlen követeléseik erejéig kártérítési igényt érvényesíthetnek a Szövetkezeti Hitelintézet Ptk.</w:t>
      </w:r>
      <w:r w:rsidR="00F73B3B">
        <w:rPr>
          <w:rFonts w:ascii="Times New Roman" w:hAnsi="Times New Roman"/>
          <w:sz w:val="24"/>
          <w:szCs w:val="24"/>
          <w:lang w:val="hu-HU" w:eastAsia="hu-HU"/>
        </w:rPr>
        <w:t xml:space="preserve"> szerinti vezető tisztségviselői</w:t>
      </w:r>
      <w:r w:rsidRPr="0038135A">
        <w:rPr>
          <w:rFonts w:ascii="Times New Roman" w:hAnsi="Times New Roman"/>
          <w:sz w:val="24"/>
          <w:szCs w:val="24"/>
          <w:lang w:val="hu-HU" w:eastAsia="hu-HU"/>
        </w:rPr>
        <w:t xml:space="preserve">ével szemben a szerződésen kívül okozott károkért való felelősség szabályai szerint, ha a vezető tisztségviselő a Szövetkezeti Hitelintézet fizetésképtelenségével fenyegető helyzet beállta után a hitelezői érdekeket nem vette figyelembe. Ez a rendelkezés végelszámolással történő megszűnés esetén nem alkalmazható.    </w:t>
      </w:r>
    </w:p>
    <w:p w14:paraId="71069628" w14:textId="75D2F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3A17AF3D" w14:textId="4BE8485B" w:rsidR="0099761D" w:rsidRPr="0038135A" w:rsidRDefault="0099761D"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(10)</w:t>
      </w:r>
    </w:p>
    <w:p w14:paraId="43D8D638" w14:textId="76414C15"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Ptk. szerinti vezető tisztségviselő a Szövetkezeti Hitelintézet tagjai részére köteles a Szövetkezeti Hitelintézetre vonatkozóan felvilágosítást adni, és számukra a Szövetkezeti Hitelintézetre vonatkozó iratokba és nyilvántartásokba betekintést biztosítani. A felvilágosítást és az iratbetekintést a </w:t>
      </w:r>
      <w:r w:rsidR="00C15527" w:rsidRPr="0038135A">
        <w:rPr>
          <w:rFonts w:ascii="Times New Roman" w:hAnsi="Times New Roman"/>
          <w:sz w:val="24"/>
          <w:szCs w:val="24"/>
          <w:lang w:val="hu-HU" w:eastAsia="hu-HU"/>
        </w:rPr>
        <w:t xml:space="preserve">Ptk. szerinti </w:t>
      </w:r>
      <w:r w:rsidRPr="0038135A">
        <w:rPr>
          <w:rFonts w:ascii="Times New Roman" w:hAnsi="Times New Roman"/>
          <w:sz w:val="24"/>
          <w:szCs w:val="24"/>
          <w:lang w:val="hu-HU" w:eastAsia="hu-HU"/>
        </w:rPr>
        <w:t>vezető tisztségviselő a jogosult által tett írásbeli titoktartási nyilatkozat tételéhez kötheti. A</w:t>
      </w:r>
      <w:r w:rsidR="00C15527" w:rsidRPr="0038135A">
        <w:rPr>
          <w:rFonts w:ascii="Times New Roman" w:hAnsi="Times New Roman"/>
          <w:sz w:val="24"/>
          <w:szCs w:val="24"/>
          <w:lang w:val="hu-HU" w:eastAsia="hu-HU"/>
        </w:rPr>
        <w:t xml:space="preserve"> Ptk. szerinti</w:t>
      </w:r>
      <w:r w:rsidRPr="0038135A">
        <w:rPr>
          <w:rFonts w:ascii="Times New Roman" w:hAnsi="Times New Roman"/>
          <w:sz w:val="24"/>
          <w:szCs w:val="24"/>
          <w:lang w:val="hu-HU" w:eastAsia="hu-HU"/>
        </w:rPr>
        <w:t xml:space="preserve"> vezető tisztségviselő megtagadhatja a felvilágosítást és az iratokba való betekintést, ha ez </w:t>
      </w:r>
      <w:r w:rsidR="00F73B3B">
        <w:rPr>
          <w:rFonts w:ascii="Times New Roman" w:hAnsi="Times New Roman"/>
          <w:sz w:val="24"/>
          <w:szCs w:val="24"/>
          <w:lang w:val="hu-HU" w:eastAsia="hu-HU"/>
        </w:rPr>
        <w:t xml:space="preserve">üzleti titkot </w:t>
      </w:r>
      <w:r w:rsidRPr="0038135A">
        <w:rPr>
          <w:rFonts w:ascii="Times New Roman" w:hAnsi="Times New Roman"/>
          <w:sz w:val="24"/>
          <w:szCs w:val="24"/>
          <w:lang w:val="hu-HU" w:eastAsia="hu-HU"/>
        </w:rPr>
        <w:t>sérten</w:t>
      </w:r>
      <w:r w:rsidR="00444F1A" w:rsidRPr="0038135A">
        <w:rPr>
          <w:rFonts w:ascii="Times New Roman" w:hAnsi="Times New Roman"/>
          <w:sz w:val="24"/>
          <w:szCs w:val="24"/>
          <w:lang w:val="hu-HU" w:eastAsia="hu-HU"/>
        </w:rPr>
        <w:t>e</w:t>
      </w:r>
      <w:r w:rsidRPr="0038135A">
        <w:rPr>
          <w:rFonts w:ascii="Times New Roman" w:hAnsi="Times New Roman"/>
          <w:sz w:val="24"/>
          <w:szCs w:val="24"/>
          <w:lang w:val="hu-HU" w:eastAsia="hu-HU"/>
        </w:rPr>
        <w:t xml:space="preserve">, ha a felvilágosítást kérő a jogát </w:t>
      </w:r>
      <w:proofErr w:type="spellStart"/>
      <w:r w:rsidRPr="0038135A">
        <w:rPr>
          <w:rFonts w:ascii="Times New Roman" w:hAnsi="Times New Roman"/>
          <w:sz w:val="24"/>
          <w:szCs w:val="24"/>
          <w:lang w:val="hu-HU" w:eastAsia="hu-HU"/>
        </w:rPr>
        <w:t>visszaélésszerűen</w:t>
      </w:r>
      <w:proofErr w:type="spellEnd"/>
      <w:r w:rsidRPr="0038135A">
        <w:rPr>
          <w:rFonts w:ascii="Times New Roman" w:hAnsi="Times New Roman"/>
          <w:sz w:val="24"/>
          <w:szCs w:val="24"/>
          <w:lang w:val="hu-HU" w:eastAsia="hu-HU"/>
        </w:rPr>
        <w:t xml:space="preserve"> gyakorolja, vagy felhívás ellenére nem tesz titoktartási nyilatkozatot. Ha a felvilágosítást kérő a felvilágosítás megtagadását indokolatlannak tartja, a nyilvántartó bíróságtól kérheti a Szövetkezeti Hitelintézet kötelezését a felvilágosítás megadására.     </w:t>
      </w:r>
    </w:p>
    <w:p w14:paraId="3E0F7FEF" w14:textId="17DA4295" w:rsidR="0099761D" w:rsidRPr="0038135A" w:rsidRDefault="0099761D" w:rsidP="0099761D">
      <w:pPr>
        <w:autoSpaceDE w:val="0"/>
        <w:autoSpaceDN w:val="0"/>
        <w:adjustRightInd w:val="0"/>
        <w:spacing w:after="0" w:line="240" w:lineRule="auto"/>
        <w:contextualSpacing/>
        <w:jc w:val="both"/>
        <w:rPr>
          <w:rFonts w:ascii="Times New Roman" w:hAnsi="Times New Roman"/>
          <w:sz w:val="24"/>
          <w:szCs w:val="24"/>
          <w:lang w:val="hu-HU" w:eastAsia="hu-HU"/>
        </w:rPr>
      </w:pPr>
    </w:p>
    <w:p w14:paraId="2B391C81" w14:textId="01C4330A" w:rsidR="0099761D" w:rsidRPr="0038135A" w:rsidRDefault="0099761D" w:rsidP="0099761D">
      <w:pPr>
        <w:autoSpaceDE w:val="0"/>
        <w:autoSpaceDN w:val="0"/>
        <w:adjustRightInd w:val="0"/>
        <w:spacing w:after="0" w:line="240" w:lineRule="auto"/>
        <w:contextualSpacing/>
        <w:jc w:val="both"/>
        <w:rPr>
          <w:rFonts w:ascii="Times New Roman" w:hAnsi="Times New Roman"/>
          <w:b/>
          <w:sz w:val="24"/>
          <w:szCs w:val="24"/>
          <w:lang w:val="hu-HU" w:eastAsia="hu-HU"/>
        </w:rPr>
      </w:pPr>
      <w:r w:rsidRPr="0038135A">
        <w:rPr>
          <w:rFonts w:ascii="Times New Roman" w:hAnsi="Times New Roman"/>
          <w:b/>
          <w:sz w:val="24"/>
          <w:szCs w:val="24"/>
          <w:lang w:val="hu-HU" w:eastAsia="hu-HU"/>
        </w:rPr>
        <w:t xml:space="preserve">4.2. </w:t>
      </w:r>
      <w:r w:rsidR="0079227B">
        <w:rPr>
          <w:rFonts w:ascii="Times New Roman" w:hAnsi="Times New Roman"/>
          <w:b/>
          <w:sz w:val="24"/>
          <w:szCs w:val="24"/>
          <w:lang w:val="hu-HU" w:eastAsia="hu-HU"/>
        </w:rPr>
        <w:tab/>
      </w:r>
      <w:r w:rsidRPr="0038135A">
        <w:rPr>
          <w:rFonts w:ascii="Times New Roman" w:hAnsi="Times New Roman"/>
          <w:b/>
          <w:sz w:val="24"/>
          <w:szCs w:val="24"/>
          <w:lang w:val="hu-HU" w:eastAsia="hu-HU"/>
        </w:rPr>
        <w:t>A Szövetkezeti Hitelintézet vezető állású személyei</w:t>
      </w:r>
    </w:p>
    <w:p w14:paraId="7F39D78A" w14:textId="61EAF85E" w:rsidR="0099761D" w:rsidRPr="0038135A" w:rsidRDefault="0099761D" w:rsidP="0099761D">
      <w:pPr>
        <w:autoSpaceDE w:val="0"/>
        <w:autoSpaceDN w:val="0"/>
        <w:adjustRightInd w:val="0"/>
        <w:spacing w:after="0" w:line="240" w:lineRule="auto"/>
        <w:contextualSpacing/>
        <w:jc w:val="both"/>
        <w:rPr>
          <w:rFonts w:ascii="Times New Roman" w:hAnsi="Times New Roman"/>
          <w:sz w:val="24"/>
          <w:szCs w:val="24"/>
          <w:lang w:val="hu-HU" w:eastAsia="hu-HU"/>
        </w:rPr>
      </w:pPr>
    </w:p>
    <w:p w14:paraId="12598695" w14:textId="77777777" w:rsidR="0099761D" w:rsidRPr="0038135A" w:rsidRDefault="0099761D" w:rsidP="0099761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(1)</w:t>
      </w:r>
    </w:p>
    <w:p w14:paraId="0F8CCC16" w14:textId="77777777" w:rsidR="0099761D" w:rsidRPr="0038135A" w:rsidRDefault="0099761D" w:rsidP="0099761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Szövetkezeti Hitelintézet vezető állású személyének minősül az igazgatóság elnöke, a felügyelőbizottság elnöke és az ügyvezető (a továbbiakban: vezető állású személy).</w:t>
      </w:r>
    </w:p>
    <w:p w14:paraId="277E262F" w14:textId="77777777" w:rsidR="0099761D" w:rsidRPr="0038135A" w:rsidRDefault="0099761D" w:rsidP="0099761D">
      <w:pPr>
        <w:autoSpaceDE w:val="0"/>
        <w:autoSpaceDN w:val="0"/>
        <w:adjustRightInd w:val="0"/>
        <w:spacing w:line="240" w:lineRule="auto"/>
        <w:contextualSpacing/>
        <w:jc w:val="both"/>
        <w:rPr>
          <w:rFonts w:ascii="Times New Roman" w:hAnsi="Times New Roman"/>
          <w:sz w:val="24"/>
          <w:szCs w:val="24"/>
          <w:lang w:val="hu-HU"/>
        </w:rPr>
      </w:pPr>
    </w:p>
    <w:p w14:paraId="2D8BA9C6" w14:textId="77777777" w:rsidR="0099761D" w:rsidRPr="0038135A" w:rsidRDefault="0099761D" w:rsidP="0099761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(2)</w:t>
      </w:r>
    </w:p>
    <w:p w14:paraId="61FCDC75" w14:textId="647A89EF" w:rsidR="0099761D" w:rsidRPr="0038135A" w:rsidRDefault="0099761D" w:rsidP="0099761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vezető állású személyek kinevezéséhez vagy megválasztásához az Integrációs Szervezet </w:t>
      </w:r>
      <w:r w:rsidR="002331A5">
        <w:rPr>
          <w:rFonts w:ascii="Times New Roman" w:hAnsi="Times New Roman"/>
          <w:sz w:val="24"/>
          <w:szCs w:val="24"/>
          <w:lang w:val="hu-HU"/>
        </w:rPr>
        <w:t xml:space="preserve">előzetes </w:t>
      </w:r>
      <w:r w:rsidRPr="0038135A">
        <w:rPr>
          <w:rFonts w:ascii="Times New Roman" w:hAnsi="Times New Roman"/>
          <w:sz w:val="24"/>
          <w:szCs w:val="24"/>
          <w:lang w:val="hu-HU"/>
        </w:rPr>
        <w:t>hozzájárulása és a Felügyelet engedélye szükséges.</w:t>
      </w:r>
    </w:p>
    <w:p w14:paraId="3CA251F1" w14:textId="77777777" w:rsidR="0099761D" w:rsidRPr="0038135A" w:rsidRDefault="0099761D" w:rsidP="0099761D">
      <w:pPr>
        <w:spacing w:line="240" w:lineRule="auto"/>
        <w:contextualSpacing/>
        <w:rPr>
          <w:rFonts w:ascii="Times New Roman" w:hAnsi="Times New Roman"/>
          <w:b/>
          <w:bCs/>
          <w:sz w:val="24"/>
          <w:szCs w:val="24"/>
          <w:lang w:val="hu-HU"/>
        </w:rPr>
      </w:pPr>
    </w:p>
    <w:p w14:paraId="3A2E516F" w14:textId="77777777" w:rsidR="0099761D" w:rsidRPr="0038135A" w:rsidRDefault="0099761D" w:rsidP="0099761D">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(3)</w:t>
      </w:r>
    </w:p>
    <w:p w14:paraId="1DF6E2B9" w14:textId="77777777" w:rsidR="0099761D" w:rsidRPr="0038135A" w:rsidRDefault="0099761D" w:rsidP="0099761D">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vezető állású személyek mindenkor a beosztásukkal járó fokozott szakmai követelményeknek megfelelően, elvárható gondossággal és szakértelemmel, a Szövetkezeti Hitelintézet, a tagok, és az ügyfelek érdekeinek figyelembevételével, a jogszabályok szerint jár el.    </w:t>
      </w:r>
    </w:p>
    <w:p w14:paraId="23648D0E" w14:textId="77777777" w:rsidR="0099761D" w:rsidRPr="0038135A" w:rsidRDefault="0099761D" w:rsidP="0099761D">
      <w:pPr>
        <w:spacing w:line="240" w:lineRule="auto"/>
        <w:contextualSpacing/>
        <w:rPr>
          <w:rFonts w:ascii="Times New Roman" w:hAnsi="Times New Roman"/>
          <w:bCs/>
          <w:sz w:val="24"/>
          <w:szCs w:val="24"/>
          <w:lang w:val="hu-HU"/>
        </w:rPr>
      </w:pPr>
    </w:p>
    <w:p w14:paraId="63840E40" w14:textId="77777777" w:rsidR="0099761D" w:rsidRPr="0038135A" w:rsidRDefault="0099761D" w:rsidP="0099761D">
      <w:pPr>
        <w:spacing w:line="240" w:lineRule="auto"/>
        <w:ind w:right="150"/>
        <w:contextualSpacing/>
        <w:jc w:val="both"/>
        <w:rPr>
          <w:rFonts w:ascii="Times New Roman" w:eastAsia="Times New Roman" w:hAnsi="Times New Roman"/>
          <w:sz w:val="24"/>
          <w:szCs w:val="24"/>
          <w:lang w:val="hu-HU" w:eastAsia="hu-HU"/>
        </w:rPr>
      </w:pPr>
      <w:r w:rsidRPr="0038135A">
        <w:rPr>
          <w:rFonts w:ascii="Times New Roman" w:eastAsia="Times New Roman" w:hAnsi="Times New Roman"/>
          <w:sz w:val="24"/>
          <w:szCs w:val="24"/>
          <w:lang w:val="hu-HU" w:eastAsia="hu-HU"/>
        </w:rPr>
        <w:t>(4)</w:t>
      </w:r>
    </w:p>
    <w:p w14:paraId="5C23A7FB" w14:textId="77777777" w:rsidR="0099761D" w:rsidRPr="0038135A" w:rsidRDefault="0099761D" w:rsidP="0099761D">
      <w:pPr>
        <w:spacing w:line="240" w:lineRule="auto"/>
        <w:ind w:right="150"/>
        <w:contextualSpacing/>
        <w:jc w:val="both"/>
        <w:rPr>
          <w:rFonts w:ascii="Times New Roman" w:eastAsia="Times New Roman" w:hAnsi="Times New Roman"/>
          <w:sz w:val="24"/>
          <w:szCs w:val="24"/>
          <w:lang w:val="hu-HU" w:eastAsia="hu-HU"/>
        </w:rPr>
      </w:pPr>
      <w:r w:rsidRPr="0038135A">
        <w:rPr>
          <w:rFonts w:ascii="Times New Roman" w:eastAsia="Times New Roman" w:hAnsi="Times New Roman"/>
          <w:sz w:val="24"/>
          <w:szCs w:val="24"/>
          <w:lang w:val="hu-HU" w:eastAsia="hu-HU"/>
        </w:rPr>
        <w:t xml:space="preserve">A vezető állású személyek nem vállalhatnak szerződéses kötelezettséget – ideértve az adásvételi szerződést is – a Szövetkezeti Hitelintézettel szemben, kivéve, ha a szerződés megkötéséhez az igazgatóság előzetesen egyhangú szavazással hozzájárult, vagy ha a kockázatvállalást megalapozó döntés olyan összevont felügyelet alá tartozó vállalkozásra vonatkozik, amely összevont alapú felügyelet kiterjed arra a Szövetkezeti Hitelintézetre is. </w:t>
      </w:r>
    </w:p>
    <w:p w14:paraId="5EF03640" w14:textId="77777777" w:rsidR="0099761D" w:rsidRPr="0038135A" w:rsidRDefault="0099761D" w:rsidP="0099761D">
      <w:pPr>
        <w:spacing w:line="240" w:lineRule="auto"/>
        <w:ind w:right="150"/>
        <w:contextualSpacing/>
        <w:jc w:val="both"/>
        <w:rPr>
          <w:rFonts w:ascii="Times New Roman" w:eastAsia="Times New Roman" w:hAnsi="Times New Roman"/>
          <w:sz w:val="24"/>
          <w:szCs w:val="24"/>
          <w:lang w:val="hu-HU" w:eastAsia="hu-HU"/>
        </w:rPr>
      </w:pPr>
    </w:p>
    <w:p w14:paraId="405E2EEF" w14:textId="77777777" w:rsidR="0099761D" w:rsidRPr="0038135A" w:rsidRDefault="0099761D" w:rsidP="0099761D">
      <w:pPr>
        <w:spacing w:line="240" w:lineRule="auto"/>
        <w:ind w:right="150"/>
        <w:contextualSpacing/>
        <w:jc w:val="both"/>
        <w:rPr>
          <w:rFonts w:ascii="Times New Roman" w:eastAsia="Times New Roman" w:hAnsi="Times New Roman"/>
          <w:sz w:val="24"/>
          <w:szCs w:val="24"/>
          <w:lang w:val="hu-HU" w:eastAsia="hu-HU"/>
        </w:rPr>
      </w:pPr>
      <w:r w:rsidRPr="0038135A">
        <w:rPr>
          <w:rFonts w:ascii="Times New Roman" w:eastAsia="Times New Roman" w:hAnsi="Times New Roman"/>
          <w:sz w:val="24"/>
          <w:szCs w:val="24"/>
          <w:lang w:val="hu-HU" w:eastAsia="hu-HU"/>
        </w:rPr>
        <w:t>(5)</w:t>
      </w:r>
    </w:p>
    <w:p w14:paraId="783B6010" w14:textId="77777777" w:rsidR="0099761D" w:rsidRPr="0038135A" w:rsidRDefault="0099761D" w:rsidP="0099761D">
      <w:pPr>
        <w:spacing w:line="240" w:lineRule="auto"/>
        <w:ind w:right="150"/>
        <w:contextualSpacing/>
        <w:jc w:val="both"/>
        <w:rPr>
          <w:rFonts w:ascii="Times New Roman" w:eastAsia="Times New Roman" w:hAnsi="Times New Roman"/>
          <w:sz w:val="24"/>
          <w:szCs w:val="24"/>
          <w:lang w:val="hu-HU" w:eastAsia="hu-HU"/>
        </w:rPr>
      </w:pPr>
      <w:r w:rsidRPr="0038135A">
        <w:rPr>
          <w:rFonts w:ascii="Times New Roman" w:eastAsia="Times New Roman" w:hAnsi="Times New Roman"/>
          <w:sz w:val="24"/>
          <w:szCs w:val="24"/>
          <w:lang w:val="hu-HU" w:eastAsia="hu-HU"/>
        </w:rPr>
        <w:t>A vezető állású személy nem vehet részt olyan döntések előkészítésében és meghozatalában, amely a Hpt. rendelkezései szerint összeférhetetlen.</w:t>
      </w:r>
    </w:p>
    <w:p w14:paraId="18E12C78" w14:textId="77777777" w:rsidR="0099761D" w:rsidRPr="0038135A" w:rsidRDefault="0099761D" w:rsidP="0099761D">
      <w:pPr>
        <w:spacing w:line="240" w:lineRule="auto"/>
        <w:contextualSpacing/>
        <w:rPr>
          <w:rFonts w:ascii="Times New Roman" w:hAnsi="Times New Roman"/>
          <w:b/>
          <w:bCs/>
          <w:sz w:val="24"/>
          <w:szCs w:val="24"/>
          <w:lang w:val="hu-HU"/>
        </w:rPr>
      </w:pPr>
    </w:p>
    <w:p w14:paraId="1173A561" w14:textId="77777777" w:rsidR="0099761D" w:rsidRPr="0038135A" w:rsidRDefault="0099761D" w:rsidP="0099761D">
      <w:pPr>
        <w:spacing w:line="240" w:lineRule="auto"/>
        <w:contextualSpacing/>
        <w:rPr>
          <w:rFonts w:ascii="Times New Roman" w:hAnsi="Times New Roman"/>
          <w:bCs/>
          <w:sz w:val="24"/>
          <w:szCs w:val="24"/>
          <w:lang w:val="hu-HU"/>
        </w:rPr>
      </w:pPr>
      <w:r w:rsidRPr="0038135A">
        <w:rPr>
          <w:rFonts w:ascii="Times New Roman" w:hAnsi="Times New Roman"/>
          <w:bCs/>
          <w:sz w:val="24"/>
          <w:szCs w:val="24"/>
          <w:lang w:val="hu-HU"/>
        </w:rPr>
        <w:t>(6)</w:t>
      </w:r>
    </w:p>
    <w:p w14:paraId="1C9C2D0B" w14:textId="77777777" w:rsidR="0099761D" w:rsidRPr="0038135A" w:rsidRDefault="0099761D" w:rsidP="0099761D">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A vezető állású személy haladéktalanul bejelenti a Felügyeletnek, ha</w:t>
      </w:r>
    </w:p>
    <w:p w14:paraId="2E78B851" w14:textId="77777777" w:rsidR="0099761D" w:rsidRPr="0038135A" w:rsidRDefault="0099761D" w:rsidP="0099761D">
      <w:pPr>
        <w:numPr>
          <w:ilvl w:val="0"/>
          <w:numId w:val="40"/>
        </w:numPr>
        <w:autoSpaceDE w:val="0"/>
        <w:autoSpaceDN w:val="0"/>
        <w:adjustRightInd w:val="0"/>
        <w:spacing w:after="0" w:line="240" w:lineRule="auto"/>
        <w:contextualSpacing/>
        <w:jc w:val="both"/>
        <w:rPr>
          <w:rFonts w:ascii="Times New Roman" w:hAnsi="Times New Roman"/>
          <w:sz w:val="24"/>
          <w:szCs w:val="24"/>
          <w:lang w:val="hu-HU" w:eastAsia="hu-HU"/>
        </w:rPr>
      </w:pPr>
      <w:r w:rsidRPr="0038135A">
        <w:rPr>
          <w:rFonts w:ascii="Times New Roman" w:hAnsi="Times New Roman"/>
          <w:iCs/>
          <w:sz w:val="24"/>
          <w:szCs w:val="24"/>
          <w:lang w:val="hu-HU" w:eastAsia="hu-HU"/>
        </w:rPr>
        <w:t>f</w:t>
      </w:r>
      <w:r w:rsidRPr="0038135A">
        <w:rPr>
          <w:rFonts w:ascii="Times New Roman" w:hAnsi="Times New Roman"/>
          <w:sz w:val="24"/>
          <w:szCs w:val="24"/>
          <w:lang w:val="hu-HU" w:eastAsia="hu-HU"/>
        </w:rPr>
        <w:t xml:space="preserve">ennáll a veszélye annak, hogy a </w:t>
      </w:r>
      <w:r w:rsidRPr="0038135A">
        <w:rPr>
          <w:rFonts w:ascii="Times New Roman" w:hAnsi="Times New Roman"/>
          <w:sz w:val="24"/>
          <w:szCs w:val="24"/>
          <w:lang w:val="hu-HU"/>
        </w:rPr>
        <w:t xml:space="preserve">Szövetkezeti Hitelintézet </w:t>
      </w:r>
      <w:r w:rsidRPr="0038135A">
        <w:rPr>
          <w:rFonts w:ascii="Times New Roman" w:hAnsi="Times New Roman"/>
          <w:sz w:val="24"/>
          <w:szCs w:val="24"/>
          <w:lang w:val="hu-HU" w:eastAsia="hu-HU"/>
        </w:rPr>
        <w:t>nem tud eleget tenni a pénzügyi, kiegészítő pénzügyi szolgáltatási tevékenységből származó kötelezettségeinek, nem tud megfelelni a Hpt. és a felhatalmazása alapján kiadott jogszabályok, valamint a tevékenységére vonatkozó egyéb jogszabályok, valamint a devizajogszabályok előírásainak;</w:t>
      </w:r>
    </w:p>
    <w:p w14:paraId="6843D38A" w14:textId="77777777" w:rsidR="0099761D" w:rsidRPr="0038135A" w:rsidRDefault="0099761D" w:rsidP="0099761D">
      <w:pPr>
        <w:numPr>
          <w:ilvl w:val="0"/>
          <w:numId w:val="40"/>
        </w:numPr>
        <w:autoSpaceDE w:val="0"/>
        <w:autoSpaceDN w:val="0"/>
        <w:adjustRightInd w:val="0"/>
        <w:spacing w:after="0"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w:t>
      </w:r>
      <w:r w:rsidRPr="0038135A">
        <w:rPr>
          <w:rFonts w:ascii="Times New Roman" w:hAnsi="Times New Roman"/>
          <w:sz w:val="24"/>
          <w:szCs w:val="24"/>
          <w:lang w:val="hu-HU"/>
        </w:rPr>
        <w:t xml:space="preserve">Szövetkezeti Hitelintézet </w:t>
      </w:r>
      <w:r w:rsidRPr="0038135A">
        <w:rPr>
          <w:rFonts w:ascii="Times New Roman" w:hAnsi="Times New Roman"/>
          <w:sz w:val="24"/>
          <w:szCs w:val="24"/>
          <w:lang w:val="hu-HU" w:eastAsia="hu-HU"/>
        </w:rPr>
        <w:t>nem tud eleget tenni fizetési kötelezettségeinek;</w:t>
      </w:r>
    </w:p>
    <w:p w14:paraId="0D17465A" w14:textId="77777777" w:rsidR="0099761D" w:rsidRPr="0038135A" w:rsidRDefault="0099761D" w:rsidP="0099761D">
      <w:pPr>
        <w:numPr>
          <w:ilvl w:val="0"/>
          <w:numId w:val="40"/>
        </w:numPr>
        <w:autoSpaceDE w:val="0"/>
        <w:autoSpaceDN w:val="0"/>
        <w:adjustRightInd w:val="0"/>
        <w:spacing w:after="0"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bekövetkezett a </w:t>
      </w:r>
      <w:r w:rsidRPr="0038135A">
        <w:rPr>
          <w:rFonts w:ascii="Times New Roman" w:hAnsi="Times New Roman"/>
          <w:sz w:val="24"/>
          <w:szCs w:val="24"/>
          <w:lang w:val="hu-HU"/>
        </w:rPr>
        <w:t xml:space="preserve">Szövetkezeti Hitelintézet </w:t>
      </w:r>
      <w:r w:rsidRPr="0038135A">
        <w:rPr>
          <w:rFonts w:ascii="Times New Roman" w:hAnsi="Times New Roman"/>
          <w:sz w:val="24"/>
          <w:szCs w:val="24"/>
          <w:lang w:val="hu-HU" w:eastAsia="hu-HU"/>
        </w:rPr>
        <w:t>alapítási vagy tevékenységi engedélye visszavonásának a Hpt. 32. §-ban meghatározott oka;</w:t>
      </w:r>
    </w:p>
    <w:p w14:paraId="50F2AFC7" w14:textId="77777777" w:rsidR="0099761D" w:rsidRPr="0038135A" w:rsidRDefault="0099761D" w:rsidP="0099761D">
      <w:pPr>
        <w:numPr>
          <w:ilvl w:val="0"/>
          <w:numId w:val="40"/>
        </w:numPr>
        <w:spacing w:after="0" w:line="240" w:lineRule="auto"/>
        <w:ind w:right="150"/>
        <w:contextualSpacing/>
        <w:jc w:val="both"/>
        <w:rPr>
          <w:rFonts w:ascii="Times New Roman" w:eastAsia="Times New Roman" w:hAnsi="Times New Roman"/>
          <w:sz w:val="24"/>
          <w:szCs w:val="24"/>
          <w:lang w:val="hu-HU" w:eastAsia="hu-HU"/>
        </w:rPr>
      </w:pPr>
      <w:r w:rsidRPr="0038135A">
        <w:rPr>
          <w:rFonts w:ascii="Times New Roman" w:eastAsia="Times New Roman" w:hAnsi="Times New Roman"/>
          <w:sz w:val="24"/>
          <w:szCs w:val="24"/>
          <w:lang w:val="hu-HU" w:eastAsia="hu-HU"/>
        </w:rPr>
        <w:t>egy másik pénzügyi intézménynél igazgatósági taggá, felügyelőbizottsági taggá, ügyvezetővé vagy fióktelep formájában működő pénzügyi intézmény vezető állású személyévé választják, vagy ilyen tisztségét megszünteti;</w:t>
      </w:r>
    </w:p>
    <w:p w14:paraId="094E5145" w14:textId="77777777" w:rsidR="0099761D" w:rsidRPr="0038135A" w:rsidRDefault="0099761D" w:rsidP="0099761D">
      <w:pPr>
        <w:numPr>
          <w:ilvl w:val="0"/>
          <w:numId w:val="40"/>
        </w:numPr>
        <w:spacing w:after="0" w:line="240" w:lineRule="auto"/>
        <w:ind w:right="150"/>
        <w:contextualSpacing/>
        <w:jc w:val="both"/>
        <w:rPr>
          <w:rFonts w:ascii="Times New Roman" w:eastAsia="Times New Roman" w:hAnsi="Times New Roman"/>
          <w:sz w:val="24"/>
          <w:szCs w:val="24"/>
          <w:lang w:val="hu-HU" w:eastAsia="hu-HU"/>
        </w:rPr>
      </w:pPr>
      <w:r w:rsidRPr="0038135A">
        <w:rPr>
          <w:rFonts w:ascii="Times New Roman" w:eastAsia="Times New Roman" w:hAnsi="Times New Roman"/>
          <w:sz w:val="24"/>
          <w:szCs w:val="24"/>
          <w:lang w:val="hu-HU" w:eastAsia="hu-HU"/>
        </w:rPr>
        <w:t>vállalkozásban befolyásoló részesedést szerez vagy az ilyen befolyását megszünteti;</w:t>
      </w:r>
    </w:p>
    <w:p w14:paraId="1C906DBB" w14:textId="796EAAD2" w:rsidR="0099761D" w:rsidRPr="0038135A" w:rsidRDefault="0099761D" w:rsidP="0099761D">
      <w:pPr>
        <w:numPr>
          <w:ilvl w:val="0"/>
          <w:numId w:val="40"/>
        </w:numPr>
        <w:spacing w:after="0" w:line="240" w:lineRule="auto"/>
        <w:ind w:right="150"/>
        <w:contextualSpacing/>
        <w:jc w:val="both"/>
        <w:rPr>
          <w:rFonts w:ascii="Times New Roman" w:eastAsia="Times New Roman" w:hAnsi="Times New Roman"/>
          <w:sz w:val="24"/>
          <w:szCs w:val="24"/>
          <w:lang w:val="hu-HU" w:eastAsia="hu-HU"/>
        </w:rPr>
      </w:pPr>
      <w:r w:rsidRPr="0038135A">
        <w:rPr>
          <w:rFonts w:ascii="Times New Roman" w:eastAsia="Times New Roman" w:hAnsi="Times New Roman"/>
          <w:sz w:val="24"/>
          <w:szCs w:val="24"/>
          <w:lang w:val="hu-HU" w:eastAsia="hu-HU"/>
        </w:rPr>
        <w:t>ellene a Hpt. 137. § (6) bekezdésben meghatározott büntetőeljárás indul.</w:t>
      </w:r>
    </w:p>
    <w:p w14:paraId="259C316E" w14:textId="3D893C46" w:rsidR="00342D75" w:rsidRPr="0038135A" w:rsidRDefault="00342D75" w:rsidP="00342D75">
      <w:pPr>
        <w:spacing w:after="0" w:line="240" w:lineRule="auto"/>
        <w:ind w:right="150"/>
        <w:contextualSpacing/>
        <w:jc w:val="both"/>
        <w:rPr>
          <w:rFonts w:ascii="Times New Roman" w:eastAsia="Times New Roman" w:hAnsi="Times New Roman"/>
          <w:sz w:val="24"/>
          <w:szCs w:val="24"/>
          <w:lang w:val="hu-HU" w:eastAsia="hu-HU"/>
        </w:rPr>
      </w:pPr>
    </w:p>
    <w:p w14:paraId="54DA3121" w14:textId="766F25B7" w:rsidR="00342D75" w:rsidRPr="0038135A" w:rsidRDefault="00342D75" w:rsidP="00342D75">
      <w:pPr>
        <w:spacing w:after="0" w:line="240" w:lineRule="auto"/>
        <w:ind w:right="150"/>
        <w:contextualSpacing/>
        <w:jc w:val="both"/>
        <w:rPr>
          <w:rFonts w:ascii="Times New Roman" w:eastAsia="Times New Roman" w:hAnsi="Times New Roman"/>
          <w:b/>
          <w:sz w:val="24"/>
          <w:szCs w:val="24"/>
          <w:lang w:val="hu-HU" w:eastAsia="hu-HU"/>
        </w:rPr>
      </w:pPr>
      <w:r w:rsidRPr="0038135A">
        <w:rPr>
          <w:rFonts w:ascii="Times New Roman" w:eastAsia="Times New Roman" w:hAnsi="Times New Roman"/>
          <w:b/>
          <w:sz w:val="24"/>
          <w:szCs w:val="24"/>
          <w:lang w:val="hu-HU" w:eastAsia="hu-HU"/>
        </w:rPr>
        <w:t xml:space="preserve">4.2.1. </w:t>
      </w:r>
      <w:r w:rsidR="0079227B">
        <w:rPr>
          <w:rFonts w:ascii="Times New Roman" w:eastAsia="Times New Roman" w:hAnsi="Times New Roman"/>
          <w:b/>
          <w:sz w:val="24"/>
          <w:szCs w:val="24"/>
          <w:lang w:val="hu-HU" w:eastAsia="hu-HU"/>
        </w:rPr>
        <w:tab/>
      </w:r>
      <w:r w:rsidRPr="0038135A">
        <w:rPr>
          <w:rFonts w:ascii="Times New Roman" w:eastAsia="Times New Roman" w:hAnsi="Times New Roman"/>
          <w:b/>
          <w:sz w:val="24"/>
          <w:szCs w:val="24"/>
          <w:lang w:val="hu-HU" w:eastAsia="hu-HU"/>
        </w:rPr>
        <w:t>Az igazgatóság elnöke</w:t>
      </w:r>
    </w:p>
    <w:p w14:paraId="3CB0CB58" w14:textId="0C690066" w:rsidR="00342D75" w:rsidRPr="0038135A" w:rsidRDefault="00342D75" w:rsidP="00342D75">
      <w:pPr>
        <w:spacing w:after="0" w:line="240" w:lineRule="auto"/>
        <w:ind w:right="150"/>
        <w:contextualSpacing/>
        <w:jc w:val="both"/>
        <w:rPr>
          <w:rFonts w:ascii="Times New Roman" w:eastAsia="Times New Roman" w:hAnsi="Times New Roman"/>
          <w:sz w:val="24"/>
          <w:szCs w:val="24"/>
          <w:lang w:val="hu-HU" w:eastAsia="hu-HU"/>
        </w:rPr>
      </w:pPr>
    </w:p>
    <w:p w14:paraId="5953DE34"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(1)</w:t>
      </w:r>
    </w:p>
    <w:p w14:paraId="0180621D"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Az igazgatóság elnöke vezető állású személynek minősül.  </w:t>
      </w:r>
    </w:p>
    <w:p w14:paraId="35409142"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p>
    <w:p w14:paraId="09115697"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(2)</w:t>
      </w:r>
    </w:p>
    <w:p w14:paraId="79339404" w14:textId="5CCA9056"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Az igazgatóság elnöke</w:t>
      </w:r>
      <w:r w:rsidR="002331A5">
        <w:rPr>
          <w:rFonts w:ascii="Times New Roman" w:hAnsi="Times New Roman"/>
          <w:sz w:val="24"/>
          <w:szCs w:val="24"/>
          <w:lang w:val="hu-HU"/>
        </w:rPr>
        <w:t xml:space="preserve"> irányítja az igazgatóság munkáját, ellátja az igazgatóság képviseletét, összehívja és levezeti az igazgatóság üléseit.</w:t>
      </w:r>
      <w:r w:rsidRPr="0038135A">
        <w:rPr>
          <w:rFonts w:ascii="Times New Roman" w:hAnsi="Times New Roman"/>
          <w:sz w:val="24"/>
          <w:szCs w:val="24"/>
          <w:lang w:val="hu-HU"/>
        </w:rPr>
        <w:t xml:space="preserve"> </w:t>
      </w:r>
    </w:p>
    <w:p w14:paraId="4AC245A4"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p>
    <w:p w14:paraId="19F68144"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(3)</w:t>
      </w:r>
    </w:p>
    <w:p w14:paraId="20C9DBA1" w14:textId="5D74AC0E"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Az igazgatóság elnöke </w:t>
      </w:r>
      <w:r w:rsidR="002331A5">
        <w:rPr>
          <w:rFonts w:ascii="Times New Roman" w:hAnsi="Times New Roman"/>
          <w:sz w:val="24"/>
          <w:szCs w:val="24"/>
          <w:lang w:val="hu-HU"/>
        </w:rPr>
        <w:t>felett</w:t>
      </w:r>
      <w:r w:rsidRPr="0038135A">
        <w:rPr>
          <w:rFonts w:ascii="Times New Roman" w:hAnsi="Times New Roman"/>
          <w:sz w:val="24"/>
          <w:szCs w:val="24"/>
          <w:lang w:val="hu-HU"/>
        </w:rPr>
        <w:t xml:space="preserve"> </w:t>
      </w:r>
      <w:r w:rsidR="002331A5">
        <w:rPr>
          <w:rFonts w:ascii="Times New Roman" w:hAnsi="Times New Roman"/>
          <w:sz w:val="24"/>
          <w:szCs w:val="24"/>
          <w:lang w:val="hu-HU"/>
        </w:rPr>
        <w:t xml:space="preserve">– amennyiben munkaviszonyban áll a Szövetkezeti Hitelintézettel - </w:t>
      </w:r>
      <w:r w:rsidRPr="0038135A">
        <w:rPr>
          <w:rFonts w:ascii="Times New Roman" w:hAnsi="Times New Roman"/>
          <w:sz w:val="24"/>
          <w:szCs w:val="24"/>
          <w:lang w:val="hu-HU"/>
        </w:rPr>
        <w:t xml:space="preserve">a </w:t>
      </w:r>
      <w:r w:rsidR="002331A5">
        <w:rPr>
          <w:rFonts w:ascii="Times New Roman" w:hAnsi="Times New Roman"/>
          <w:sz w:val="24"/>
          <w:szCs w:val="24"/>
          <w:lang w:val="hu-HU"/>
        </w:rPr>
        <w:t>köz</w:t>
      </w:r>
      <w:r w:rsidR="002331A5" w:rsidRPr="0038135A">
        <w:rPr>
          <w:rFonts w:ascii="Times New Roman" w:hAnsi="Times New Roman"/>
          <w:sz w:val="24"/>
          <w:szCs w:val="24"/>
          <w:lang w:val="hu-HU"/>
        </w:rPr>
        <w:t>gyűlés</w:t>
      </w:r>
      <w:r w:rsidR="002331A5" w:rsidRPr="0038135A" w:rsidDel="00257651">
        <w:rPr>
          <w:rFonts w:ascii="Times New Roman" w:hAnsi="Times New Roman"/>
          <w:sz w:val="24"/>
          <w:szCs w:val="24"/>
          <w:lang w:val="hu-HU"/>
        </w:rPr>
        <w:t xml:space="preserve"> </w:t>
      </w:r>
      <w:r w:rsidR="002331A5" w:rsidRPr="0038135A">
        <w:rPr>
          <w:rFonts w:ascii="Times New Roman" w:hAnsi="Times New Roman"/>
          <w:sz w:val="24"/>
          <w:szCs w:val="24"/>
          <w:lang w:val="hu-HU"/>
        </w:rPr>
        <w:t>gyakorolja a munkáltatói jogokat</w:t>
      </w:r>
      <w:r w:rsidRPr="0038135A">
        <w:rPr>
          <w:rFonts w:ascii="Times New Roman" w:hAnsi="Times New Roman"/>
          <w:sz w:val="24"/>
          <w:szCs w:val="24"/>
          <w:lang w:val="hu-HU"/>
        </w:rPr>
        <w:t>.</w:t>
      </w:r>
    </w:p>
    <w:p w14:paraId="7AFB85BA"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p>
    <w:p w14:paraId="1E463366"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(4)</w:t>
      </w:r>
    </w:p>
    <w:p w14:paraId="0F97DCAB" w14:textId="233513A2"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Az igazgatósági elnök megbízatásának Integrációs Szervezet általi megszüntetése vagy felfüggesztése esetén az igazgatósági elnök feladatait a felfüggesztés időtartama alatt vagy az új igazgatósági elnök megválasztásáig az igazgatósági tagok által kijelölt ügyvivő elnök látja el. Az ügyvivő elnököt az igazgatóság tagjai közül választja.</w:t>
      </w:r>
    </w:p>
    <w:p w14:paraId="4FF958C6" w14:textId="77777777" w:rsidR="00342D75" w:rsidRPr="0038135A" w:rsidRDefault="00342D75" w:rsidP="00342D75">
      <w:pPr>
        <w:pStyle w:val="Cmsor3"/>
        <w:contextualSpacing/>
        <w:jc w:val="both"/>
        <w:rPr>
          <w:szCs w:val="24"/>
          <w:lang w:val="hu-HU"/>
        </w:rPr>
      </w:pPr>
      <w:r w:rsidRPr="0038135A">
        <w:rPr>
          <w:szCs w:val="24"/>
          <w:lang w:val="hu-HU"/>
        </w:rPr>
        <w:t xml:space="preserve">4.2.2. </w:t>
      </w:r>
      <w:r w:rsidRPr="0038135A">
        <w:rPr>
          <w:szCs w:val="24"/>
          <w:lang w:val="hu-HU"/>
        </w:rPr>
        <w:tab/>
        <w:t>A felügyelőbizottság elnöke</w:t>
      </w:r>
    </w:p>
    <w:p w14:paraId="2BCF76CD"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p>
    <w:p w14:paraId="510D6C44"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(1)</w:t>
      </w:r>
    </w:p>
    <w:p w14:paraId="0AFF45B9"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felügyelőbizottság elnöke vezető állású személynek minősül. </w:t>
      </w:r>
    </w:p>
    <w:p w14:paraId="7E227596"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p>
    <w:p w14:paraId="0B060238"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(2) </w:t>
      </w:r>
    </w:p>
    <w:p w14:paraId="008FC23D" w14:textId="77777777" w:rsidR="00342D75" w:rsidRPr="0038135A" w:rsidRDefault="00342D75" w:rsidP="00342D75">
      <w:pPr>
        <w:autoSpaceDE w:val="0"/>
        <w:autoSpaceDN w:val="0"/>
        <w:adjustRightInd w:val="0"/>
        <w:spacing w:line="240" w:lineRule="auto"/>
        <w:contextualSpacing/>
        <w:jc w:val="both"/>
        <w:rPr>
          <w:rFonts w:ascii="Times New Roman" w:eastAsia="Times New Roman" w:hAnsi="Times New Roman"/>
          <w:sz w:val="24"/>
          <w:szCs w:val="24"/>
          <w:lang w:val="hu-HU" w:eastAsia="hu-HU"/>
        </w:rPr>
      </w:pPr>
      <w:r w:rsidRPr="0038135A">
        <w:rPr>
          <w:rFonts w:ascii="Times New Roman" w:hAnsi="Times New Roman"/>
          <w:sz w:val="24"/>
          <w:szCs w:val="24"/>
          <w:lang w:val="hu-HU"/>
        </w:rPr>
        <w:t>A felügyelőbizottság elnöke ir</w:t>
      </w:r>
      <w:r w:rsidRPr="0038135A">
        <w:rPr>
          <w:rFonts w:ascii="Times New Roman" w:eastAsia="Times New Roman" w:hAnsi="Times New Roman"/>
          <w:sz w:val="24"/>
          <w:szCs w:val="24"/>
          <w:lang w:val="hu-HU" w:eastAsia="hu-HU"/>
        </w:rPr>
        <w:t>ányítja a felügyelőbizottság munkáját, ellátja a felügyelőbizottság képviseletét, összehívja és levezeti a felügyelőbizottsági üléseket.</w:t>
      </w:r>
    </w:p>
    <w:p w14:paraId="261B51DD" w14:textId="77777777" w:rsidR="00342D75" w:rsidRPr="0038135A" w:rsidRDefault="00342D75" w:rsidP="00342D75">
      <w:pPr>
        <w:autoSpaceDE w:val="0"/>
        <w:autoSpaceDN w:val="0"/>
        <w:adjustRightInd w:val="0"/>
        <w:spacing w:line="240" w:lineRule="auto"/>
        <w:contextualSpacing/>
        <w:jc w:val="both"/>
        <w:rPr>
          <w:rFonts w:ascii="Times New Roman" w:eastAsia="Times New Roman" w:hAnsi="Times New Roman"/>
          <w:sz w:val="24"/>
          <w:szCs w:val="24"/>
          <w:lang w:val="hu-HU" w:eastAsia="hu-HU"/>
        </w:rPr>
      </w:pPr>
    </w:p>
    <w:p w14:paraId="4EFD4607" w14:textId="3597DB84"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(3) A felügyelőbizottsági elnök megbízatásának Integrációs Szervezet általi megszüntetése vagy felfüggesztése esetén a felügyelőbizottsági elnök feladatait a felfüggesztés időtartama alatt vagy az új felügyelőbizottsági elnök megválasztásáig a felügyelőbizottsági tagok által kijelölt ügyvivő elnök látja el. Az ügyvivő elnököt a felügyelőbizottság tagjai közül választja.</w:t>
      </w:r>
    </w:p>
    <w:p w14:paraId="6574588A" w14:textId="40665270" w:rsidR="00342D75" w:rsidRPr="0038135A" w:rsidRDefault="00342D75" w:rsidP="00342D75">
      <w:pPr>
        <w:pStyle w:val="Cmsor3"/>
        <w:contextualSpacing/>
        <w:rPr>
          <w:szCs w:val="24"/>
          <w:lang w:val="hu-HU"/>
        </w:rPr>
      </w:pPr>
      <w:r w:rsidRPr="0038135A">
        <w:rPr>
          <w:szCs w:val="24"/>
          <w:lang w:val="hu-HU"/>
        </w:rPr>
        <w:t xml:space="preserve">4.2.3. </w:t>
      </w:r>
      <w:r w:rsidRPr="0038135A">
        <w:rPr>
          <w:szCs w:val="24"/>
          <w:lang w:val="hu-HU"/>
        </w:rPr>
        <w:tab/>
        <w:t>Az ügyvezető</w:t>
      </w:r>
      <w:r w:rsidR="00B27C82">
        <w:rPr>
          <w:szCs w:val="24"/>
          <w:lang w:val="hu-HU"/>
        </w:rPr>
        <w:t>k</w:t>
      </w:r>
    </w:p>
    <w:p w14:paraId="3B759999"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p>
    <w:p w14:paraId="299258E7"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(1) </w:t>
      </w:r>
    </w:p>
    <w:p w14:paraId="6E6952FB" w14:textId="6A0EA83C"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Az ügyvezető</w:t>
      </w:r>
      <w:r w:rsidR="00B27C82">
        <w:rPr>
          <w:rFonts w:ascii="Times New Roman" w:hAnsi="Times New Roman"/>
          <w:sz w:val="24"/>
          <w:szCs w:val="24"/>
          <w:lang w:val="hu-HU"/>
        </w:rPr>
        <w:t>k</w:t>
      </w:r>
      <w:r w:rsidRPr="0038135A">
        <w:rPr>
          <w:rFonts w:ascii="Times New Roman" w:hAnsi="Times New Roman"/>
          <w:sz w:val="24"/>
          <w:szCs w:val="24"/>
          <w:lang w:val="hu-HU"/>
        </w:rPr>
        <w:t xml:space="preserve"> vezető állású személynek minősülnek.</w:t>
      </w:r>
    </w:p>
    <w:p w14:paraId="59A168CF"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p>
    <w:p w14:paraId="203EB055" w14:textId="77777777"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(2)</w:t>
      </w:r>
    </w:p>
    <w:p w14:paraId="1FFF6C45" w14:textId="4EB1DC3F"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Az ügyvezető</w:t>
      </w:r>
      <w:r w:rsidR="00B27C82">
        <w:rPr>
          <w:rFonts w:ascii="Times New Roman" w:hAnsi="Times New Roman"/>
          <w:sz w:val="24"/>
          <w:szCs w:val="24"/>
          <w:lang w:val="hu-HU"/>
        </w:rPr>
        <w:t>k</w:t>
      </w:r>
      <w:r w:rsidRPr="0038135A">
        <w:rPr>
          <w:rFonts w:ascii="Times New Roman" w:hAnsi="Times New Roman"/>
          <w:sz w:val="24"/>
          <w:szCs w:val="24"/>
          <w:lang w:val="hu-HU"/>
        </w:rPr>
        <w:t xml:space="preserve"> a Szövetkezeti Hitelintézettel munkaviszonyban áll</w:t>
      </w:r>
      <w:r w:rsidR="00B27C82">
        <w:rPr>
          <w:rFonts w:ascii="Times New Roman" w:hAnsi="Times New Roman"/>
          <w:sz w:val="24"/>
          <w:szCs w:val="24"/>
          <w:lang w:val="hu-HU"/>
        </w:rPr>
        <w:t>nak, felettük</w:t>
      </w:r>
      <w:r w:rsidRPr="0038135A">
        <w:rPr>
          <w:rFonts w:ascii="Times New Roman" w:hAnsi="Times New Roman"/>
          <w:sz w:val="24"/>
          <w:szCs w:val="24"/>
          <w:lang w:val="hu-HU"/>
        </w:rPr>
        <w:t xml:space="preserve"> az igazgatóság gyakorolja a munkáltatói jogokat.</w:t>
      </w:r>
    </w:p>
    <w:p w14:paraId="24E9602B" w14:textId="77777777" w:rsidR="00342D75" w:rsidRPr="00B27C82" w:rsidRDefault="00342D75" w:rsidP="00B27C82">
      <w:pPr>
        <w:autoSpaceDE w:val="0"/>
        <w:autoSpaceDN w:val="0"/>
        <w:adjustRightInd w:val="0"/>
        <w:spacing w:line="240" w:lineRule="auto"/>
        <w:contextualSpacing/>
        <w:jc w:val="both"/>
        <w:rPr>
          <w:rFonts w:ascii="Times New Roman" w:hAnsi="Times New Roman"/>
          <w:sz w:val="24"/>
          <w:szCs w:val="24"/>
          <w:lang w:val="hu-HU"/>
        </w:rPr>
      </w:pPr>
    </w:p>
    <w:p w14:paraId="281B27F1" w14:textId="77777777" w:rsidR="00342D75" w:rsidRPr="00B27C82" w:rsidRDefault="00342D75" w:rsidP="00B27C82">
      <w:pPr>
        <w:autoSpaceDE w:val="0"/>
        <w:autoSpaceDN w:val="0"/>
        <w:adjustRightInd w:val="0"/>
        <w:spacing w:line="240" w:lineRule="auto"/>
        <w:contextualSpacing/>
        <w:jc w:val="both"/>
        <w:rPr>
          <w:rFonts w:ascii="Times New Roman" w:hAnsi="Times New Roman"/>
          <w:sz w:val="24"/>
          <w:szCs w:val="24"/>
          <w:lang w:val="hu-HU"/>
        </w:rPr>
      </w:pPr>
      <w:r w:rsidRPr="00B27C82">
        <w:rPr>
          <w:rFonts w:ascii="Times New Roman" w:hAnsi="Times New Roman"/>
          <w:sz w:val="24"/>
          <w:szCs w:val="24"/>
          <w:lang w:val="hu-HU"/>
        </w:rPr>
        <w:t>(3)</w:t>
      </w:r>
    </w:p>
    <w:p w14:paraId="2C843BF7" w14:textId="5695F287" w:rsidR="00B27C82" w:rsidRPr="00B27C82" w:rsidRDefault="00B27C82" w:rsidP="00B27C82">
      <w:pPr>
        <w:autoSpaceDE w:val="0"/>
        <w:autoSpaceDN w:val="0"/>
        <w:adjustRightInd w:val="0"/>
        <w:spacing w:line="240" w:lineRule="auto"/>
        <w:contextualSpacing/>
        <w:jc w:val="both"/>
        <w:rPr>
          <w:rFonts w:ascii="Times New Roman" w:hAnsi="Times New Roman"/>
          <w:sz w:val="24"/>
          <w:szCs w:val="24"/>
          <w:lang w:val="hu-HU"/>
        </w:rPr>
      </w:pPr>
      <w:r w:rsidRPr="00B27C82">
        <w:rPr>
          <w:rFonts w:ascii="Times New Roman" w:hAnsi="Times New Roman"/>
          <w:sz w:val="24"/>
          <w:szCs w:val="24"/>
          <w:lang w:val="hu-HU"/>
        </w:rPr>
        <w:t>Az ügyvezetők a Szövetkezeti Hitelintézet szervezeti és működési szabályzatában foglalt munkamegosztás szerint:</w:t>
      </w:r>
    </w:p>
    <w:p w14:paraId="67FD2C33" w14:textId="77777777" w:rsidR="00B27C82" w:rsidRPr="00B27C82" w:rsidRDefault="00B27C82" w:rsidP="00B27C82">
      <w:pPr>
        <w:numPr>
          <w:ilvl w:val="0"/>
          <w:numId w:val="55"/>
        </w:numPr>
        <w:autoSpaceDE w:val="0"/>
        <w:autoSpaceDN w:val="0"/>
        <w:adjustRightInd w:val="0"/>
        <w:spacing w:after="0" w:line="240" w:lineRule="auto"/>
        <w:contextualSpacing/>
        <w:jc w:val="both"/>
        <w:rPr>
          <w:rFonts w:ascii="Times New Roman" w:hAnsi="Times New Roman"/>
          <w:sz w:val="24"/>
          <w:szCs w:val="24"/>
          <w:lang w:val="hu-HU"/>
        </w:rPr>
      </w:pPr>
      <w:r w:rsidRPr="00B27C82">
        <w:rPr>
          <w:rFonts w:ascii="Times New Roman" w:hAnsi="Times New Roman"/>
          <w:sz w:val="24"/>
          <w:szCs w:val="24"/>
          <w:lang w:val="hu-HU"/>
        </w:rPr>
        <w:t>ellátják a Szövetkezeti Hitelintézet munkaszervezetének folyamatos és operatív irányítását;</w:t>
      </w:r>
    </w:p>
    <w:p w14:paraId="76958694" w14:textId="51860360" w:rsidR="00B27C82" w:rsidRPr="00B27C82" w:rsidRDefault="00B27C82" w:rsidP="00B27C82">
      <w:pPr>
        <w:numPr>
          <w:ilvl w:val="0"/>
          <w:numId w:val="55"/>
        </w:numPr>
        <w:autoSpaceDE w:val="0"/>
        <w:autoSpaceDN w:val="0"/>
        <w:adjustRightInd w:val="0"/>
        <w:spacing w:after="0" w:line="240" w:lineRule="auto"/>
        <w:contextualSpacing/>
        <w:jc w:val="both"/>
        <w:rPr>
          <w:rFonts w:ascii="Times New Roman" w:hAnsi="Times New Roman"/>
          <w:sz w:val="24"/>
          <w:szCs w:val="24"/>
          <w:lang w:val="hu-HU"/>
        </w:rPr>
      </w:pPr>
      <w:r w:rsidRPr="00B27C82">
        <w:rPr>
          <w:rFonts w:ascii="Times New Roman" w:hAnsi="Times New Roman"/>
          <w:sz w:val="24"/>
          <w:szCs w:val="24"/>
          <w:lang w:val="hu-HU"/>
        </w:rPr>
        <w:t>ellátják a Szövetkezeti Hitelintézet folyamatos képviseletét az üzleti partnerek és a hatóságok előtt;</w:t>
      </w:r>
    </w:p>
    <w:p w14:paraId="6158C4BD" w14:textId="1D3C6E04" w:rsidR="00B27C82" w:rsidRPr="00B27C82" w:rsidRDefault="00B27C82" w:rsidP="00B27C82">
      <w:pPr>
        <w:numPr>
          <w:ilvl w:val="0"/>
          <w:numId w:val="55"/>
        </w:numPr>
        <w:autoSpaceDE w:val="0"/>
        <w:autoSpaceDN w:val="0"/>
        <w:adjustRightInd w:val="0"/>
        <w:spacing w:after="0" w:line="240" w:lineRule="auto"/>
        <w:contextualSpacing/>
        <w:jc w:val="both"/>
        <w:rPr>
          <w:rFonts w:ascii="Times New Roman" w:hAnsi="Times New Roman"/>
          <w:sz w:val="24"/>
          <w:szCs w:val="24"/>
          <w:lang w:val="hu-HU"/>
        </w:rPr>
      </w:pPr>
      <w:r w:rsidRPr="00B27C82">
        <w:rPr>
          <w:rFonts w:ascii="Times New Roman" w:hAnsi="Times New Roman"/>
          <w:sz w:val="24"/>
          <w:szCs w:val="24"/>
          <w:lang w:val="hu-HU"/>
        </w:rPr>
        <w:t>irányítják a Szövetkezeti Hitelintézetnek azokat a szervezeti egységeit, amelyeket a Szövetkezeti Hitelintézet szervezeti és működési szabályzata közvetlenül az irányítási jogkörébe rendel;</w:t>
      </w:r>
    </w:p>
    <w:p w14:paraId="258072EF" w14:textId="325557C3" w:rsidR="00B27C82" w:rsidRPr="00B27C82" w:rsidRDefault="00B27C82" w:rsidP="00B27C82">
      <w:pPr>
        <w:numPr>
          <w:ilvl w:val="0"/>
          <w:numId w:val="55"/>
        </w:numPr>
        <w:autoSpaceDE w:val="0"/>
        <w:autoSpaceDN w:val="0"/>
        <w:adjustRightInd w:val="0"/>
        <w:spacing w:after="0" w:line="240" w:lineRule="auto"/>
        <w:contextualSpacing/>
        <w:jc w:val="both"/>
        <w:rPr>
          <w:rFonts w:ascii="Times New Roman" w:hAnsi="Times New Roman"/>
          <w:sz w:val="24"/>
          <w:szCs w:val="24"/>
          <w:lang w:val="hu-HU"/>
        </w:rPr>
      </w:pPr>
      <w:r w:rsidRPr="00B27C82">
        <w:rPr>
          <w:rFonts w:ascii="Times New Roman" w:hAnsi="Times New Roman"/>
          <w:sz w:val="24"/>
          <w:szCs w:val="24"/>
          <w:lang w:val="hu-HU"/>
        </w:rPr>
        <w:t>felelnek az igazgatósági határozatok végrehajtásáért;</w:t>
      </w:r>
    </w:p>
    <w:p w14:paraId="4BC6005B" w14:textId="0F14922F" w:rsidR="00B27C82" w:rsidRPr="00B27C82" w:rsidRDefault="00B27C82" w:rsidP="00B27C82">
      <w:pPr>
        <w:numPr>
          <w:ilvl w:val="0"/>
          <w:numId w:val="55"/>
        </w:numPr>
        <w:autoSpaceDE w:val="0"/>
        <w:autoSpaceDN w:val="0"/>
        <w:adjustRightInd w:val="0"/>
        <w:spacing w:after="0" w:line="240" w:lineRule="auto"/>
        <w:contextualSpacing/>
        <w:jc w:val="both"/>
        <w:rPr>
          <w:rFonts w:ascii="Times New Roman" w:hAnsi="Times New Roman"/>
          <w:sz w:val="24"/>
          <w:szCs w:val="24"/>
          <w:lang w:val="hu-HU"/>
        </w:rPr>
      </w:pPr>
      <w:r w:rsidRPr="00B27C82">
        <w:rPr>
          <w:rFonts w:ascii="Times New Roman" w:hAnsi="Times New Roman"/>
          <w:sz w:val="24"/>
          <w:szCs w:val="24"/>
          <w:lang w:val="hu-HU"/>
        </w:rPr>
        <w:t>gyakorolják a Szövetkezeti Hitelintézet alkalmazottaival kapcsolatos munkáltatói jogokat;</w:t>
      </w:r>
    </w:p>
    <w:p w14:paraId="0C6812F4" w14:textId="2338CD59" w:rsidR="00342D75" w:rsidRPr="00B27C82" w:rsidRDefault="00B27C82" w:rsidP="00B27C82">
      <w:pPr>
        <w:numPr>
          <w:ilvl w:val="0"/>
          <w:numId w:val="55"/>
        </w:numPr>
        <w:autoSpaceDE w:val="0"/>
        <w:autoSpaceDN w:val="0"/>
        <w:adjustRightInd w:val="0"/>
        <w:spacing w:after="0" w:line="240" w:lineRule="auto"/>
        <w:contextualSpacing/>
        <w:jc w:val="both"/>
        <w:rPr>
          <w:rFonts w:ascii="Times New Roman" w:hAnsi="Times New Roman"/>
          <w:sz w:val="24"/>
          <w:szCs w:val="24"/>
          <w:lang w:val="hu-HU"/>
        </w:rPr>
      </w:pPr>
      <w:r w:rsidRPr="00B27C82">
        <w:rPr>
          <w:rFonts w:ascii="Times New Roman" w:hAnsi="Times New Roman"/>
          <w:sz w:val="24"/>
          <w:szCs w:val="24"/>
          <w:lang w:val="hu-HU"/>
        </w:rPr>
        <w:t>döntenek mindazon ügyekben, amelyek nem tartoznak valamely más szerv, személy vagy vezető testület hatáskörébe.</w:t>
      </w:r>
    </w:p>
    <w:p w14:paraId="4678EBCC" w14:textId="77777777" w:rsidR="008776EA" w:rsidRPr="00B27C82" w:rsidRDefault="008776EA" w:rsidP="00B27C82">
      <w:pPr>
        <w:autoSpaceDE w:val="0"/>
        <w:autoSpaceDN w:val="0"/>
        <w:adjustRightInd w:val="0"/>
        <w:spacing w:line="240" w:lineRule="auto"/>
        <w:contextualSpacing/>
        <w:jc w:val="both"/>
        <w:rPr>
          <w:rFonts w:ascii="Times New Roman" w:hAnsi="Times New Roman"/>
          <w:sz w:val="24"/>
          <w:szCs w:val="24"/>
          <w:lang w:val="hu-HU"/>
        </w:rPr>
      </w:pPr>
    </w:p>
    <w:p w14:paraId="0FABC8F3" w14:textId="77DBCDF3" w:rsidR="00342D75" w:rsidRPr="0038135A" w:rsidRDefault="00342D75" w:rsidP="00342D7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(4)</w:t>
      </w:r>
    </w:p>
    <w:p w14:paraId="334110C3" w14:textId="3444E8C7" w:rsidR="00342D75" w:rsidRPr="0038135A" w:rsidRDefault="00342D75" w:rsidP="00342D75">
      <w:pPr>
        <w:spacing w:after="0" w:line="240" w:lineRule="auto"/>
        <w:ind w:right="150"/>
        <w:contextualSpacing/>
        <w:jc w:val="both"/>
        <w:rPr>
          <w:rFonts w:ascii="Times New Roman" w:eastAsia="Times New Roman" w:hAnsi="Times New Roman"/>
          <w:sz w:val="24"/>
          <w:szCs w:val="24"/>
          <w:lang w:val="hu-HU" w:eastAsia="hu-HU"/>
        </w:rPr>
      </w:pPr>
      <w:r w:rsidRPr="0038135A">
        <w:rPr>
          <w:rFonts w:ascii="Times New Roman" w:hAnsi="Times New Roman"/>
          <w:sz w:val="24"/>
          <w:szCs w:val="24"/>
          <w:lang w:val="hu-HU"/>
        </w:rPr>
        <w:t>Az ügyvezető</w:t>
      </w:r>
      <w:r w:rsidR="00B27C82">
        <w:rPr>
          <w:rFonts w:ascii="Times New Roman" w:hAnsi="Times New Roman"/>
          <w:sz w:val="24"/>
          <w:szCs w:val="24"/>
          <w:lang w:val="hu-HU"/>
        </w:rPr>
        <w:t>k tevékenységük</w:t>
      </w:r>
      <w:r w:rsidRPr="0038135A">
        <w:rPr>
          <w:rFonts w:ascii="Times New Roman" w:hAnsi="Times New Roman"/>
          <w:sz w:val="24"/>
          <w:szCs w:val="24"/>
          <w:lang w:val="hu-HU"/>
        </w:rPr>
        <w:t>ről rendszeresen beszámol</w:t>
      </w:r>
      <w:r w:rsidR="00B27C82">
        <w:rPr>
          <w:rFonts w:ascii="Times New Roman" w:hAnsi="Times New Roman"/>
          <w:sz w:val="24"/>
          <w:szCs w:val="24"/>
          <w:lang w:val="hu-HU"/>
        </w:rPr>
        <w:t>nak az I</w:t>
      </w:r>
      <w:r w:rsidRPr="0038135A">
        <w:rPr>
          <w:rFonts w:ascii="Times New Roman" w:hAnsi="Times New Roman"/>
          <w:sz w:val="24"/>
          <w:szCs w:val="24"/>
          <w:lang w:val="hu-HU"/>
        </w:rPr>
        <w:t>gazgatóságnak.</w:t>
      </w:r>
    </w:p>
    <w:p w14:paraId="709EFB81" w14:textId="42BE382B" w:rsidR="007A677D" w:rsidRPr="00E543E6" w:rsidRDefault="007A677D" w:rsidP="00342D75">
      <w:pPr>
        <w:autoSpaceDE w:val="0"/>
        <w:autoSpaceDN w:val="0"/>
        <w:adjustRightInd w:val="0"/>
        <w:spacing w:after="0" w:line="240" w:lineRule="auto"/>
        <w:contextualSpacing/>
        <w:jc w:val="both"/>
        <w:rPr>
          <w:rFonts w:ascii="Times New Roman" w:hAnsi="Times New Roman"/>
          <w:sz w:val="24"/>
          <w:szCs w:val="24"/>
          <w:lang w:val="hu-HU"/>
        </w:rPr>
      </w:pPr>
    </w:p>
    <w:p w14:paraId="1E2389EA" w14:textId="21C8AC22" w:rsidR="007A677D" w:rsidRPr="0038135A" w:rsidRDefault="00436BD2" w:rsidP="009767A8">
      <w:pPr>
        <w:pStyle w:val="Cmsor2"/>
        <w:rPr>
          <w:szCs w:val="24"/>
          <w:lang w:val="hu-HU"/>
        </w:rPr>
      </w:pPr>
      <w:bookmarkStart w:id="31" w:name="_Toc389053797"/>
      <w:r w:rsidRPr="00A33D83">
        <w:rPr>
          <w:szCs w:val="24"/>
          <w:lang w:val="hu-HU"/>
        </w:rPr>
        <w:t xml:space="preserve">4.3. </w:t>
      </w:r>
      <w:r w:rsidR="007A677D" w:rsidRPr="00A33D83">
        <w:rPr>
          <w:szCs w:val="24"/>
          <w:lang w:val="hu-HU"/>
        </w:rPr>
        <w:t>Kizáró</w:t>
      </w:r>
      <w:r w:rsidRPr="00CB5253">
        <w:rPr>
          <w:szCs w:val="24"/>
          <w:lang w:val="hu-HU"/>
        </w:rPr>
        <w:t xml:space="preserve"> és</w:t>
      </w:r>
      <w:r w:rsidR="007A677D" w:rsidRPr="00CB5253">
        <w:rPr>
          <w:szCs w:val="24"/>
          <w:lang w:val="hu-HU"/>
        </w:rPr>
        <w:t xml:space="preserve"> </w:t>
      </w:r>
      <w:r w:rsidR="007A677D" w:rsidRPr="0038135A">
        <w:rPr>
          <w:szCs w:val="24"/>
          <w:lang w:val="hu-HU"/>
        </w:rPr>
        <w:t>összeférhetetlenség</w:t>
      </w:r>
      <w:bookmarkEnd w:id="31"/>
      <w:r w:rsidRPr="0038135A">
        <w:rPr>
          <w:szCs w:val="24"/>
          <w:lang w:val="hu-HU"/>
        </w:rPr>
        <w:t>i okok</w:t>
      </w:r>
    </w:p>
    <w:p w14:paraId="546E87D6" w14:textId="77777777" w:rsidR="007A677D" w:rsidRPr="0038135A" w:rsidRDefault="007A677D" w:rsidP="00436BD2">
      <w:pPr>
        <w:autoSpaceDE w:val="0"/>
        <w:autoSpaceDN w:val="0"/>
        <w:adjustRightInd w:val="0"/>
        <w:spacing w:after="0" w:line="240" w:lineRule="auto"/>
        <w:contextualSpacing/>
        <w:jc w:val="both"/>
        <w:rPr>
          <w:rFonts w:ascii="Times New Roman" w:hAnsi="Times New Roman"/>
          <w:sz w:val="24"/>
          <w:szCs w:val="24"/>
          <w:lang w:val="hu-HU"/>
        </w:rPr>
      </w:pPr>
    </w:p>
    <w:p w14:paraId="1B312F2A" w14:textId="77777777" w:rsidR="00436BD2" w:rsidRPr="0038135A" w:rsidRDefault="00436BD2" w:rsidP="00436BD2">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(1)</w:t>
      </w:r>
    </w:p>
    <w:p w14:paraId="48EB2776" w14:textId="77777777" w:rsidR="00436BD2" w:rsidRPr="0038135A" w:rsidRDefault="00436BD2" w:rsidP="00436BD2">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Nem lehet a vezető tisztségviselő a Szövetkezeti Hitelintézetnél, akivel szemben a </w:t>
      </w:r>
      <w:proofErr w:type="spellStart"/>
      <w:r w:rsidRPr="0038135A">
        <w:rPr>
          <w:rFonts w:ascii="Times New Roman" w:hAnsi="Times New Roman"/>
          <w:sz w:val="24"/>
          <w:szCs w:val="24"/>
          <w:lang w:val="hu-HU"/>
        </w:rPr>
        <w:t>Ptk</w:t>
      </w:r>
      <w:proofErr w:type="spellEnd"/>
      <w:r w:rsidRPr="0038135A">
        <w:rPr>
          <w:rFonts w:ascii="Times New Roman" w:hAnsi="Times New Roman"/>
          <w:sz w:val="24"/>
          <w:szCs w:val="24"/>
          <w:lang w:val="hu-HU"/>
        </w:rPr>
        <w:t xml:space="preserve">-ban, a </w:t>
      </w:r>
      <w:proofErr w:type="spellStart"/>
      <w:r w:rsidRPr="0038135A">
        <w:rPr>
          <w:rFonts w:ascii="Times New Roman" w:hAnsi="Times New Roman"/>
          <w:sz w:val="24"/>
          <w:szCs w:val="24"/>
          <w:lang w:val="hu-HU"/>
        </w:rPr>
        <w:t>Hpt</w:t>
      </w:r>
      <w:proofErr w:type="spellEnd"/>
      <w:r w:rsidRPr="0038135A">
        <w:rPr>
          <w:rFonts w:ascii="Times New Roman" w:hAnsi="Times New Roman"/>
          <w:sz w:val="24"/>
          <w:szCs w:val="24"/>
          <w:lang w:val="hu-HU"/>
        </w:rPr>
        <w:t xml:space="preserve">-ben vagy az Integrációs Szervezet vezető tisztségviselők alkalmasságáról és az alkalmasság ellenőrzéséről szóló szabályzatában meghatározott kizáró vagy összeférhetetlenségi ok áll fenn. </w:t>
      </w:r>
    </w:p>
    <w:p w14:paraId="0055C578" w14:textId="77777777" w:rsidR="00436BD2" w:rsidRPr="0038135A" w:rsidRDefault="00436BD2" w:rsidP="00436BD2">
      <w:pPr>
        <w:autoSpaceDE w:val="0"/>
        <w:autoSpaceDN w:val="0"/>
        <w:adjustRightInd w:val="0"/>
        <w:spacing w:line="240" w:lineRule="auto"/>
        <w:contextualSpacing/>
        <w:jc w:val="both"/>
        <w:rPr>
          <w:rFonts w:ascii="Times New Roman" w:hAnsi="Times New Roman"/>
          <w:sz w:val="24"/>
          <w:szCs w:val="24"/>
          <w:lang w:val="hu-HU"/>
        </w:rPr>
      </w:pPr>
    </w:p>
    <w:p w14:paraId="758539C6" w14:textId="77777777" w:rsidR="00436BD2" w:rsidRPr="0038135A" w:rsidRDefault="00436BD2" w:rsidP="00436BD2">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rPr>
        <w:t>(2)</w:t>
      </w:r>
    </w:p>
    <w:p w14:paraId="13064F14" w14:textId="77777777" w:rsidR="00436BD2" w:rsidRPr="00B27C82" w:rsidRDefault="00436BD2" w:rsidP="00436BD2">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eastAsia="hu-HU"/>
        </w:rPr>
        <w:t xml:space="preserve">Nem lehet a Szövetkezeti Hitelintézet vezető tisztségviselője az a személy sem, akinek a közeli hozzátartozója vagy élettársa a Szövetkezeti Hitelintézet vezető tisztségviselője vagy felügyelőbizottsági tagja. </w:t>
      </w:r>
      <w:r w:rsidRPr="00B27C82">
        <w:rPr>
          <w:rFonts w:ascii="Times New Roman" w:hAnsi="Times New Roman"/>
          <w:sz w:val="24"/>
          <w:szCs w:val="24"/>
          <w:lang w:val="hu-HU"/>
        </w:rPr>
        <w:t xml:space="preserve">Ilyen kapcsolat esetén összeférhetetlenség áll fenn egyfelől a pénz- és értékkezeléssel megbízott személyek, másfelől közvetlen felettesük, valamint a felügyelőbizottság elnöke és tagjai között is.    </w:t>
      </w:r>
    </w:p>
    <w:p w14:paraId="74147493" w14:textId="77777777" w:rsidR="00436BD2" w:rsidRPr="00B27C82" w:rsidRDefault="00436BD2" w:rsidP="00436BD2">
      <w:pPr>
        <w:autoSpaceDE w:val="0"/>
        <w:autoSpaceDN w:val="0"/>
        <w:adjustRightInd w:val="0"/>
        <w:spacing w:line="240" w:lineRule="auto"/>
        <w:contextualSpacing/>
        <w:jc w:val="both"/>
        <w:rPr>
          <w:rFonts w:ascii="Times New Roman" w:hAnsi="Times New Roman"/>
          <w:sz w:val="24"/>
          <w:szCs w:val="24"/>
          <w:lang w:val="hu-HU" w:eastAsia="hu-HU"/>
        </w:rPr>
      </w:pPr>
    </w:p>
    <w:p w14:paraId="4FC92217" w14:textId="77777777" w:rsidR="00436BD2" w:rsidRPr="00B27C82" w:rsidRDefault="00436BD2" w:rsidP="00436BD2">
      <w:pPr>
        <w:autoSpaceDE w:val="0"/>
        <w:autoSpaceDN w:val="0"/>
        <w:adjustRightInd w:val="0"/>
        <w:spacing w:line="240" w:lineRule="auto"/>
        <w:contextualSpacing/>
        <w:jc w:val="both"/>
        <w:rPr>
          <w:rFonts w:ascii="Times New Roman" w:hAnsi="Times New Roman"/>
          <w:sz w:val="24"/>
          <w:szCs w:val="24"/>
          <w:lang w:val="hu-HU"/>
        </w:rPr>
      </w:pPr>
      <w:r w:rsidRPr="00B27C82">
        <w:rPr>
          <w:rFonts w:ascii="Times New Roman" w:hAnsi="Times New Roman"/>
          <w:sz w:val="24"/>
          <w:szCs w:val="24"/>
          <w:lang w:val="hu-HU"/>
        </w:rPr>
        <w:t>(3)</w:t>
      </w:r>
    </w:p>
    <w:p w14:paraId="722D9B67" w14:textId="20ED5667" w:rsidR="00436BD2" w:rsidRPr="00B27C82" w:rsidRDefault="00B27C82" w:rsidP="00436BD2">
      <w:pPr>
        <w:autoSpaceDE w:val="0"/>
        <w:autoSpaceDN w:val="0"/>
        <w:adjustRightInd w:val="0"/>
        <w:spacing w:line="240" w:lineRule="auto"/>
        <w:contextualSpacing/>
        <w:jc w:val="both"/>
        <w:rPr>
          <w:rFonts w:ascii="Times New Roman" w:hAnsi="Times New Roman"/>
          <w:sz w:val="24"/>
          <w:szCs w:val="24"/>
          <w:lang w:val="hu-HU"/>
        </w:rPr>
      </w:pPr>
      <w:r w:rsidRPr="00B27C82">
        <w:rPr>
          <w:rFonts w:ascii="Times New Roman" w:hAnsi="Times New Roman"/>
          <w:sz w:val="24"/>
          <w:szCs w:val="24"/>
          <w:lang w:val="hu-HU"/>
        </w:rPr>
        <w:t>A Szövetkezeti Hitelintézet vezető tisztségviselője csak a küldöttgyűlés</w:t>
      </w:r>
      <w:r w:rsidRPr="00B27C82" w:rsidDel="00257651">
        <w:rPr>
          <w:rFonts w:ascii="Times New Roman" w:hAnsi="Times New Roman"/>
          <w:sz w:val="24"/>
          <w:szCs w:val="24"/>
          <w:lang w:val="hu-HU"/>
        </w:rPr>
        <w:t xml:space="preserve"> </w:t>
      </w:r>
      <w:r w:rsidRPr="00B27C82">
        <w:rPr>
          <w:rFonts w:ascii="Times New Roman" w:hAnsi="Times New Roman"/>
          <w:sz w:val="24"/>
          <w:szCs w:val="24"/>
          <w:lang w:val="hu-HU"/>
        </w:rPr>
        <w:t>felhatalmazása alapján lehet vezető tisztségviselő a Szövetkezeti Hitelintézettel azonos főtevékenységet végző gazdasági társaságban, illetve más hitelintézetben, kivéve a szövetkezeti hitelintézeteket, az integráció más tagjait, és a szövetkezeti hitelintézetekkel, vagy az integráció más tagjaival felügyeleti határozat alapján szoros kapcsolatban lévő vállalkozásokat</w:t>
      </w:r>
      <w:r w:rsidR="00436BD2" w:rsidRPr="00B27C82">
        <w:rPr>
          <w:rFonts w:ascii="Times New Roman" w:hAnsi="Times New Roman"/>
          <w:sz w:val="24"/>
          <w:szCs w:val="24"/>
          <w:lang w:val="hu-HU"/>
        </w:rPr>
        <w:t>.</w:t>
      </w:r>
    </w:p>
    <w:p w14:paraId="5AAFB075" w14:textId="77777777" w:rsidR="00436BD2" w:rsidRPr="00B27C82" w:rsidRDefault="00436BD2" w:rsidP="00436BD2">
      <w:pPr>
        <w:autoSpaceDE w:val="0"/>
        <w:autoSpaceDN w:val="0"/>
        <w:adjustRightInd w:val="0"/>
        <w:spacing w:line="240" w:lineRule="auto"/>
        <w:contextualSpacing/>
        <w:jc w:val="both"/>
        <w:rPr>
          <w:rFonts w:ascii="Times New Roman" w:hAnsi="Times New Roman"/>
          <w:sz w:val="24"/>
          <w:szCs w:val="24"/>
          <w:lang w:val="hu-HU"/>
        </w:rPr>
      </w:pPr>
    </w:p>
    <w:p w14:paraId="21116407" w14:textId="77777777" w:rsidR="00436BD2" w:rsidRPr="00B27C82" w:rsidRDefault="00436BD2" w:rsidP="00436BD2">
      <w:pPr>
        <w:autoSpaceDE w:val="0"/>
        <w:autoSpaceDN w:val="0"/>
        <w:adjustRightInd w:val="0"/>
        <w:spacing w:line="240" w:lineRule="auto"/>
        <w:contextualSpacing/>
        <w:jc w:val="both"/>
        <w:rPr>
          <w:rFonts w:ascii="Times New Roman" w:hAnsi="Times New Roman"/>
          <w:sz w:val="24"/>
          <w:szCs w:val="24"/>
          <w:lang w:val="hu-HU"/>
        </w:rPr>
      </w:pPr>
      <w:r w:rsidRPr="00B27C82">
        <w:rPr>
          <w:rFonts w:ascii="Times New Roman" w:hAnsi="Times New Roman"/>
          <w:sz w:val="24"/>
          <w:szCs w:val="24"/>
          <w:lang w:val="hu-HU"/>
        </w:rPr>
        <w:t xml:space="preserve">(4) </w:t>
      </w:r>
    </w:p>
    <w:p w14:paraId="33372D1F" w14:textId="77777777" w:rsidR="00436BD2" w:rsidRPr="0038135A" w:rsidRDefault="00436BD2" w:rsidP="00436BD2">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Ha a Szövetkezeti Hitelintézet vezető tisztségviselője új vezető tisztségviselői megbízást fogad el, a tisztség elfogadásától számított 15 napon belül köteles e tényről értesíti a Szövetkezeti Hitelintézet igazgatóságát.</w:t>
      </w:r>
    </w:p>
    <w:p w14:paraId="66CACA29" w14:textId="77777777" w:rsidR="00436BD2" w:rsidRPr="0038135A" w:rsidRDefault="00436BD2" w:rsidP="00436BD2">
      <w:pPr>
        <w:autoSpaceDE w:val="0"/>
        <w:autoSpaceDN w:val="0"/>
        <w:adjustRightInd w:val="0"/>
        <w:spacing w:line="240" w:lineRule="auto"/>
        <w:contextualSpacing/>
        <w:jc w:val="both"/>
        <w:rPr>
          <w:rFonts w:ascii="Times New Roman" w:hAnsi="Times New Roman"/>
          <w:sz w:val="24"/>
          <w:szCs w:val="24"/>
          <w:lang w:val="hu-HU" w:eastAsia="hu-HU"/>
        </w:rPr>
      </w:pPr>
    </w:p>
    <w:p w14:paraId="0CBA872D" w14:textId="77777777" w:rsidR="00436BD2" w:rsidRPr="0038135A" w:rsidRDefault="00436BD2" w:rsidP="00436BD2">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(5)</w:t>
      </w:r>
    </w:p>
    <w:p w14:paraId="79C98C07" w14:textId="77777777" w:rsidR="00436BD2" w:rsidRPr="0038135A" w:rsidRDefault="00436BD2" w:rsidP="00436BD2">
      <w:pPr>
        <w:autoSpaceDE w:val="0"/>
        <w:autoSpaceDN w:val="0"/>
        <w:adjustRightInd w:val="0"/>
        <w:spacing w:after="0"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Az összeférhetetlenségre vonatkozó szabályok megsértésével a Szövetkezeti Hitelintézetnek okozott kár megtérítésére vonatkozó igényt a Szövetkezeti Hitelintézet a kár bekövetkeztétől számított egy éven belül érvényesítheti a Ptk. szerinti vezető tisztségviselővel szemben.</w:t>
      </w:r>
    </w:p>
    <w:p w14:paraId="4AC259CC" w14:textId="231C247E" w:rsidR="007A677D" w:rsidRPr="0038135A" w:rsidRDefault="007A677D" w:rsidP="009767A8">
      <w:pPr>
        <w:autoSpaceDE w:val="0"/>
        <w:autoSpaceDN w:val="0"/>
        <w:adjustRightInd w:val="0"/>
        <w:spacing w:after="0" w:line="240" w:lineRule="auto"/>
        <w:jc w:val="both"/>
        <w:rPr>
          <w:rFonts w:ascii="Times New Roman" w:hAnsi="Times New Roman"/>
          <w:b/>
          <w:bCs/>
          <w:sz w:val="24"/>
          <w:szCs w:val="24"/>
          <w:lang w:val="hu-HU"/>
        </w:rPr>
      </w:pPr>
    </w:p>
    <w:p w14:paraId="09B0C68D" w14:textId="71AE3F11" w:rsidR="00D06230" w:rsidRPr="0038135A" w:rsidRDefault="00D06230" w:rsidP="009767A8">
      <w:pPr>
        <w:autoSpaceDE w:val="0"/>
        <w:autoSpaceDN w:val="0"/>
        <w:adjustRightInd w:val="0"/>
        <w:spacing w:after="0" w:line="240" w:lineRule="auto"/>
        <w:jc w:val="both"/>
        <w:rPr>
          <w:rFonts w:ascii="Times New Roman" w:hAnsi="Times New Roman"/>
          <w:b/>
          <w:bCs/>
          <w:sz w:val="24"/>
          <w:szCs w:val="24"/>
          <w:lang w:val="hu-HU"/>
        </w:rPr>
      </w:pPr>
      <w:r w:rsidRPr="0038135A">
        <w:rPr>
          <w:rFonts w:ascii="Times New Roman" w:hAnsi="Times New Roman"/>
          <w:b/>
          <w:bCs/>
          <w:sz w:val="24"/>
          <w:szCs w:val="24"/>
          <w:lang w:val="hu-HU"/>
        </w:rPr>
        <w:t xml:space="preserve">5. </w:t>
      </w:r>
      <w:r w:rsidR="0079227B">
        <w:rPr>
          <w:rFonts w:ascii="Times New Roman" w:hAnsi="Times New Roman"/>
          <w:b/>
          <w:bCs/>
          <w:sz w:val="24"/>
          <w:szCs w:val="24"/>
          <w:lang w:val="hu-HU"/>
        </w:rPr>
        <w:tab/>
      </w:r>
      <w:r w:rsidRPr="0038135A">
        <w:rPr>
          <w:rFonts w:ascii="Times New Roman" w:hAnsi="Times New Roman"/>
          <w:b/>
          <w:bCs/>
          <w:sz w:val="24"/>
          <w:szCs w:val="24"/>
          <w:lang w:val="hu-HU"/>
        </w:rPr>
        <w:t>A TAGSÁGI JOGVISZONY</w:t>
      </w:r>
    </w:p>
    <w:p w14:paraId="59C153EB" w14:textId="784C015D" w:rsidR="00D06230" w:rsidRPr="0038135A" w:rsidRDefault="00D06230" w:rsidP="009767A8">
      <w:pPr>
        <w:autoSpaceDE w:val="0"/>
        <w:autoSpaceDN w:val="0"/>
        <w:adjustRightInd w:val="0"/>
        <w:spacing w:after="0" w:line="240" w:lineRule="auto"/>
        <w:jc w:val="both"/>
        <w:rPr>
          <w:rFonts w:ascii="Times New Roman" w:hAnsi="Times New Roman"/>
          <w:b/>
          <w:bCs/>
          <w:sz w:val="24"/>
          <w:szCs w:val="24"/>
          <w:lang w:val="hu-HU"/>
        </w:rPr>
      </w:pPr>
    </w:p>
    <w:p w14:paraId="16DD4559" w14:textId="71FF5918" w:rsidR="00D06230" w:rsidRPr="0038135A" w:rsidRDefault="00BF4B66" w:rsidP="009767A8">
      <w:pPr>
        <w:autoSpaceDE w:val="0"/>
        <w:autoSpaceDN w:val="0"/>
        <w:adjustRightInd w:val="0"/>
        <w:spacing w:after="0" w:line="240" w:lineRule="auto"/>
        <w:jc w:val="both"/>
        <w:rPr>
          <w:rFonts w:ascii="Times New Roman" w:hAnsi="Times New Roman"/>
          <w:b/>
          <w:bCs/>
          <w:sz w:val="24"/>
          <w:szCs w:val="24"/>
          <w:lang w:val="hu-HU"/>
        </w:rPr>
      </w:pPr>
      <w:r w:rsidRPr="0038135A">
        <w:rPr>
          <w:rFonts w:ascii="Times New Roman" w:hAnsi="Times New Roman"/>
          <w:b/>
          <w:bCs/>
          <w:sz w:val="24"/>
          <w:szCs w:val="24"/>
          <w:lang w:val="hu-HU"/>
        </w:rPr>
        <w:t xml:space="preserve">5.1. </w:t>
      </w:r>
      <w:r w:rsidR="0079227B">
        <w:rPr>
          <w:rFonts w:ascii="Times New Roman" w:hAnsi="Times New Roman"/>
          <w:b/>
          <w:bCs/>
          <w:sz w:val="24"/>
          <w:szCs w:val="24"/>
          <w:lang w:val="hu-HU"/>
        </w:rPr>
        <w:tab/>
      </w:r>
      <w:r w:rsidRPr="0038135A">
        <w:rPr>
          <w:rFonts w:ascii="Times New Roman" w:hAnsi="Times New Roman"/>
          <w:b/>
          <w:bCs/>
          <w:sz w:val="24"/>
          <w:szCs w:val="24"/>
          <w:lang w:val="hu-HU"/>
        </w:rPr>
        <w:t>A taggá válás feltételei</w:t>
      </w:r>
    </w:p>
    <w:p w14:paraId="402F2BF9" w14:textId="5EAFD651" w:rsidR="00BF4B66" w:rsidRPr="0038135A" w:rsidRDefault="00BF4B66" w:rsidP="009767A8">
      <w:pPr>
        <w:autoSpaceDE w:val="0"/>
        <w:autoSpaceDN w:val="0"/>
        <w:adjustRightInd w:val="0"/>
        <w:spacing w:after="0" w:line="240" w:lineRule="auto"/>
        <w:jc w:val="both"/>
        <w:rPr>
          <w:rFonts w:ascii="Times New Roman" w:hAnsi="Times New Roman"/>
          <w:bCs/>
          <w:sz w:val="24"/>
          <w:szCs w:val="24"/>
          <w:lang w:val="hu-HU"/>
        </w:rPr>
      </w:pPr>
    </w:p>
    <w:p w14:paraId="1ABDCADA" w14:textId="18EC3E56" w:rsidR="00BF4B66" w:rsidRPr="0038135A" w:rsidRDefault="00BF4B66" w:rsidP="009767A8">
      <w:pPr>
        <w:autoSpaceDE w:val="0"/>
        <w:autoSpaceDN w:val="0"/>
        <w:adjustRightInd w:val="0"/>
        <w:spacing w:after="0" w:line="240" w:lineRule="auto"/>
        <w:jc w:val="both"/>
        <w:rPr>
          <w:rFonts w:ascii="Times New Roman" w:hAnsi="Times New Roman"/>
          <w:bCs/>
          <w:sz w:val="24"/>
          <w:szCs w:val="24"/>
          <w:lang w:val="hu-HU"/>
        </w:rPr>
      </w:pPr>
      <w:r w:rsidRPr="0038135A">
        <w:rPr>
          <w:rFonts w:ascii="Times New Roman" w:hAnsi="Times New Roman"/>
          <w:bCs/>
          <w:sz w:val="24"/>
          <w:szCs w:val="24"/>
          <w:lang w:val="hu-HU"/>
        </w:rPr>
        <w:t>(1)</w:t>
      </w:r>
    </w:p>
    <w:p w14:paraId="4D9700AD" w14:textId="36DAC54B" w:rsidR="00C75DBE" w:rsidRPr="0038135A" w:rsidRDefault="00C75DBE"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Szövetkezeti Hitelintézetnek természetes és j</w:t>
      </w:r>
      <w:r w:rsidR="00B27C82">
        <w:rPr>
          <w:rFonts w:ascii="Times New Roman" w:hAnsi="Times New Roman"/>
          <w:sz w:val="24"/>
          <w:szCs w:val="24"/>
          <w:lang w:val="hu-HU"/>
        </w:rPr>
        <w:t>ogi személyek lehetnek a tagjai. A</w:t>
      </w:r>
      <w:r w:rsidRPr="0038135A">
        <w:rPr>
          <w:rFonts w:ascii="Times New Roman" w:hAnsi="Times New Roman"/>
          <w:sz w:val="24"/>
          <w:szCs w:val="24"/>
          <w:lang w:val="hu-HU"/>
        </w:rPr>
        <w:t xml:space="preserve"> jogi személyek száma nem ha</w:t>
      </w:r>
      <w:r w:rsidR="00B27C82">
        <w:rPr>
          <w:rFonts w:ascii="Times New Roman" w:hAnsi="Times New Roman"/>
          <w:sz w:val="24"/>
          <w:szCs w:val="24"/>
          <w:lang w:val="hu-HU"/>
        </w:rPr>
        <w:t xml:space="preserve">ladhatja meg a tagok számának </w:t>
      </w:r>
      <w:r w:rsidRPr="0038135A">
        <w:rPr>
          <w:rFonts w:ascii="Times New Roman" w:hAnsi="Times New Roman"/>
          <w:sz w:val="24"/>
          <w:szCs w:val="24"/>
          <w:lang w:val="hu-HU"/>
        </w:rPr>
        <w:t xml:space="preserve">egyharmadát. </w:t>
      </w:r>
    </w:p>
    <w:p w14:paraId="7C7153BC" w14:textId="77777777" w:rsidR="00B27C82" w:rsidRDefault="00B27C82" w:rsidP="00C75DBE">
      <w:pPr>
        <w:autoSpaceDE w:val="0"/>
        <w:autoSpaceDN w:val="0"/>
        <w:adjustRightInd w:val="0"/>
        <w:spacing w:after="0" w:line="240" w:lineRule="auto"/>
        <w:contextualSpacing/>
        <w:jc w:val="both"/>
        <w:rPr>
          <w:rFonts w:ascii="Times New Roman" w:hAnsi="Times New Roman"/>
          <w:sz w:val="24"/>
          <w:szCs w:val="24"/>
          <w:lang w:val="hu-HU"/>
        </w:rPr>
      </w:pPr>
    </w:p>
    <w:p w14:paraId="6BD68F69" w14:textId="58CE4671" w:rsidR="00C75DBE" w:rsidRPr="0038135A" w:rsidRDefault="00C75DBE" w:rsidP="00C75DBE">
      <w:p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(2)</w:t>
      </w:r>
    </w:p>
    <w:p w14:paraId="2D74CBAD" w14:textId="0EA86CBD" w:rsidR="00C75DBE" w:rsidRPr="0038135A" w:rsidRDefault="00C75DBE" w:rsidP="00C75DBE">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Szövetkezeti Hitelintézetnek azon természetes és jogi személy lehet a tag</w:t>
      </w:r>
      <w:r w:rsidR="00B27C82">
        <w:rPr>
          <w:rFonts w:ascii="Times New Roman" w:hAnsi="Times New Roman"/>
          <w:sz w:val="24"/>
          <w:szCs w:val="24"/>
          <w:lang w:val="hu-HU"/>
        </w:rPr>
        <w:t>ja, aki</w:t>
      </w:r>
      <w:r w:rsidRPr="0038135A">
        <w:rPr>
          <w:rFonts w:ascii="Times New Roman" w:hAnsi="Times New Roman"/>
          <w:sz w:val="24"/>
          <w:szCs w:val="24"/>
          <w:lang w:val="hu-HU"/>
        </w:rPr>
        <w:t>:</w:t>
      </w:r>
    </w:p>
    <w:p w14:paraId="74B66564" w14:textId="77777777" w:rsidR="00C75DBE" w:rsidRPr="0038135A" w:rsidRDefault="00C75DBE" w:rsidP="00C75DBE">
      <w:pPr>
        <w:autoSpaceDE w:val="0"/>
        <w:autoSpaceDN w:val="0"/>
        <w:adjustRightInd w:val="0"/>
        <w:spacing w:line="240" w:lineRule="auto"/>
        <w:contextualSpacing/>
        <w:jc w:val="both"/>
        <w:rPr>
          <w:rFonts w:ascii="Times New Roman" w:hAnsi="Times New Roman"/>
          <w:sz w:val="24"/>
          <w:szCs w:val="24"/>
          <w:lang w:val="hu-HU"/>
        </w:rPr>
      </w:pPr>
    </w:p>
    <w:p w14:paraId="2EA6A5B7" w14:textId="77777777" w:rsidR="00C75DBE" w:rsidRPr="0038135A" w:rsidRDefault="00C75DBE" w:rsidP="00C75DBE">
      <w:pPr>
        <w:numPr>
          <w:ilvl w:val="0"/>
          <w:numId w:val="55"/>
        </w:num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nyilatkozik arról, hogy a Szövetkezeti Hitelintézet alapszabályában foglaltakat magára nézve kötelezőnek ismeri el; </w:t>
      </w:r>
    </w:p>
    <w:p w14:paraId="3F9A2D43" w14:textId="6AC5504E" w:rsidR="00C75DBE" w:rsidRPr="0038135A" w:rsidRDefault="00C75DBE" w:rsidP="00C75DBE">
      <w:pPr>
        <w:numPr>
          <w:ilvl w:val="0"/>
          <w:numId w:val="55"/>
        </w:num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nyilatkozik a vállalt vagyoni hozzájárulásról, melynek mértéke nem lehet kevesebb a jelen alapszabályban meghatározott összegnél.</w:t>
      </w:r>
      <w:r w:rsidRPr="0038135A">
        <w:rPr>
          <w:rStyle w:val="Lbjegyzet-hivatkozs"/>
          <w:rFonts w:ascii="Times New Roman" w:hAnsi="Times New Roman"/>
          <w:sz w:val="24"/>
          <w:szCs w:val="24"/>
          <w:lang w:val="hu-HU"/>
        </w:rPr>
        <w:footnoteReference w:id="14"/>
      </w:r>
    </w:p>
    <w:p w14:paraId="5CA04AC4" w14:textId="62A93E1C" w:rsidR="00C75DBE" w:rsidRPr="00E543E6" w:rsidRDefault="00C75DBE" w:rsidP="009767A8">
      <w:pPr>
        <w:autoSpaceDE w:val="0"/>
        <w:autoSpaceDN w:val="0"/>
        <w:adjustRightInd w:val="0"/>
        <w:spacing w:after="0" w:line="240" w:lineRule="auto"/>
        <w:jc w:val="both"/>
        <w:rPr>
          <w:rFonts w:ascii="Times New Roman" w:hAnsi="Times New Roman"/>
          <w:sz w:val="24"/>
          <w:szCs w:val="24"/>
          <w:lang w:val="hu-HU"/>
        </w:rPr>
      </w:pPr>
    </w:p>
    <w:p w14:paraId="11C0B05C" w14:textId="0504063C" w:rsidR="00C75DBE" w:rsidRPr="00A33D83" w:rsidRDefault="00C75DBE" w:rsidP="009767A8">
      <w:pPr>
        <w:autoSpaceDE w:val="0"/>
        <w:autoSpaceDN w:val="0"/>
        <w:adjustRightInd w:val="0"/>
        <w:spacing w:after="0" w:line="240" w:lineRule="auto"/>
        <w:jc w:val="both"/>
        <w:rPr>
          <w:rFonts w:ascii="Times New Roman" w:hAnsi="Times New Roman"/>
          <w:sz w:val="24"/>
          <w:szCs w:val="24"/>
          <w:lang w:val="hu-HU"/>
        </w:rPr>
      </w:pPr>
      <w:r w:rsidRPr="00A33D83">
        <w:rPr>
          <w:rFonts w:ascii="Times New Roman" w:hAnsi="Times New Roman"/>
          <w:sz w:val="24"/>
          <w:szCs w:val="24"/>
          <w:lang w:val="hu-HU"/>
        </w:rPr>
        <w:t>(3)</w:t>
      </w:r>
    </w:p>
    <w:p w14:paraId="3A203226" w14:textId="7103A580" w:rsidR="00BF4B66" w:rsidRPr="0038135A" w:rsidRDefault="00C75DBE" w:rsidP="009767A8">
      <w:pPr>
        <w:autoSpaceDE w:val="0"/>
        <w:autoSpaceDN w:val="0"/>
        <w:adjustRightInd w:val="0"/>
        <w:spacing w:after="0" w:line="240" w:lineRule="auto"/>
        <w:jc w:val="both"/>
        <w:rPr>
          <w:rFonts w:ascii="Times New Roman" w:hAnsi="Times New Roman"/>
          <w:sz w:val="24"/>
          <w:szCs w:val="24"/>
          <w:lang w:val="hu-HU"/>
        </w:rPr>
      </w:pPr>
      <w:r w:rsidRPr="00A33D83">
        <w:rPr>
          <w:rFonts w:ascii="Times New Roman" w:hAnsi="Times New Roman"/>
          <w:sz w:val="24"/>
          <w:szCs w:val="24"/>
          <w:lang w:val="hu-HU"/>
        </w:rPr>
        <w:t>A 14. életévét betöltött kiskorú személy belépéséhez</w:t>
      </w:r>
      <w:r w:rsidRPr="004B6558">
        <w:rPr>
          <w:rFonts w:ascii="Times New Roman" w:hAnsi="Times New Roman"/>
          <w:sz w:val="24"/>
          <w:szCs w:val="24"/>
          <w:lang w:val="hu-HU"/>
        </w:rPr>
        <w:t>, illetve jog</w:t>
      </w:r>
      <w:r w:rsidRPr="00CB5253">
        <w:rPr>
          <w:rFonts w:ascii="Times New Roman" w:hAnsi="Times New Roman"/>
          <w:sz w:val="24"/>
          <w:szCs w:val="24"/>
          <w:lang w:val="hu-HU"/>
        </w:rPr>
        <w:t>nyilatkozatának érvén</w:t>
      </w:r>
      <w:r w:rsidR="00B27C82">
        <w:rPr>
          <w:rFonts w:ascii="Times New Roman" w:hAnsi="Times New Roman"/>
          <w:sz w:val="24"/>
          <w:szCs w:val="24"/>
          <w:lang w:val="hu-HU"/>
        </w:rPr>
        <w:t>yességéhez törvényes képviselőjének</w:t>
      </w:r>
      <w:r w:rsidRPr="00CB5253">
        <w:rPr>
          <w:rFonts w:ascii="Times New Roman" w:hAnsi="Times New Roman"/>
          <w:sz w:val="24"/>
          <w:szCs w:val="24"/>
          <w:lang w:val="hu-HU"/>
        </w:rPr>
        <w:t xml:space="preserve"> hozzájárulása szükséges.</w:t>
      </w:r>
    </w:p>
    <w:p w14:paraId="53B2D46C" w14:textId="096EB486" w:rsidR="00E74140" w:rsidRPr="0038135A" w:rsidRDefault="00E74140" w:rsidP="009767A8">
      <w:pPr>
        <w:autoSpaceDE w:val="0"/>
        <w:autoSpaceDN w:val="0"/>
        <w:adjustRightInd w:val="0"/>
        <w:spacing w:after="0" w:line="240" w:lineRule="auto"/>
        <w:jc w:val="both"/>
        <w:rPr>
          <w:rFonts w:ascii="Times New Roman" w:hAnsi="Times New Roman"/>
          <w:sz w:val="24"/>
          <w:szCs w:val="24"/>
          <w:lang w:val="hu-HU"/>
        </w:rPr>
      </w:pPr>
    </w:p>
    <w:p w14:paraId="771035E5" w14:textId="03D586C3" w:rsidR="00E74140" w:rsidRPr="0038135A" w:rsidRDefault="00E74140" w:rsidP="009767A8">
      <w:pPr>
        <w:autoSpaceDE w:val="0"/>
        <w:autoSpaceDN w:val="0"/>
        <w:adjustRightInd w:val="0"/>
        <w:spacing w:after="0" w:line="240" w:lineRule="auto"/>
        <w:jc w:val="both"/>
        <w:rPr>
          <w:rFonts w:ascii="Times New Roman" w:hAnsi="Times New Roman"/>
          <w:b/>
          <w:sz w:val="24"/>
          <w:szCs w:val="24"/>
          <w:lang w:val="hu-HU"/>
        </w:rPr>
      </w:pPr>
      <w:r w:rsidRPr="0038135A">
        <w:rPr>
          <w:rFonts w:ascii="Times New Roman" w:hAnsi="Times New Roman"/>
          <w:b/>
          <w:sz w:val="24"/>
          <w:szCs w:val="24"/>
          <w:lang w:val="hu-HU"/>
        </w:rPr>
        <w:t xml:space="preserve">5.2. </w:t>
      </w:r>
      <w:r w:rsidR="0079227B">
        <w:rPr>
          <w:rFonts w:ascii="Times New Roman" w:hAnsi="Times New Roman"/>
          <w:b/>
          <w:sz w:val="24"/>
          <w:szCs w:val="24"/>
          <w:lang w:val="hu-HU"/>
        </w:rPr>
        <w:tab/>
      </w:r>
      <w:r w:rsidRPr="0038135A">
        <w:rPr>
          <w:rFonts w:ascii="Times New Roman" w:hAnsi="Times New Roman"/>
          <w:b/>
          <w:sz w:val="24"/>
          <w:szCs w:val="24"/>
          <w:lang w:val="hu-HU"/>
        </w:rPr>
        <w:t>A tagsági jogviszony létrejötte</w:t>
      </w:r>
    </w:p>
    <w:p w14:paraId="5981B5EA" w14:textId="739A999C" w:rsidR="00E74140" w:rsidRPr="0038135A" w:rsidRDefault="00E74140" w:rsidP="009767A8">
      <w:pPr>
        <w:autoSpaceDE w:val="0"/>
        <w:autoSpaceDN w:val="0"/>
        <w:adjustRightInd w:val="0"/>
        <w:spacing w:after="0" w:line="240" w:lineRule="auto"/>
        <w:jc w:val="both"/>
        <w:rPr>
          <w:rFonts w:ascii="Times New Roman" w:hAnsi="Times New Roman"/>
          <w:sz w:val="24"/>
          <w:szCs w:val="24"/>
          <w:lang w:val="hu-HU"/>
        </w:rPr>
      </w:pPr>
    </w:p>
    <w:p w14:paraId="0D03F641" w14:textId="0938F96E" w:rsidR="00E74140" w:rsidRPr="0038135A" w:rsidRDefault="00E74140"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6044DA15" w14:textId="7392126D" w:rsidR="00BB5495" w:rsidRPr="0038135A" w:rsidRDefault="00BB5495" w:rsidP="00BB5495">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A tagsági jogviszony</w:t>
      </w:r>
      <w:r w:rsidR="00B27C82">
        <w:rPr>
          <w:rFonts w:ascii="Times New Roman" w:hAnsi="Times New Roman"/>
          <w:sz w:val="24"/>
          <w:szCs w:val="24"/>
          <w:lang w:val="hu-HU" w:eastAsia="hu-HU"/>
        </w:rPr>
        <w:t xml:space="preserve"> </w:t>
      </w:r>
      <w:r w:rsidRPr="0038135A">
        <w:rPr>
          <w:rFonts w:ascii="Times New Roman" w:hAnsi="Times New Roman"/>
          <w:sz w:val="24"/>
          <w:szCs w:val="24"/>
          <w:lang w:val="hu-HU" w:eastAsia="hu-HU"/>
        </w:rPr>
        <w:t>tagfelvételi kérelem alapján keletkezik.</w:t>
      </w:r>
    </w:p>
    <w:p w14:paraId="4EB5499D" w14:textId="77777777" w:rsidR="00BB5495" w:rsidRPr="0038135A" w:rsidRDefault="00BB5495" w:rsidP="00BB5495">
      <w:pPr>
        <w:autoSpaceDE w:val="0"/>
        <w:autoSpaceDN w:val="0"/>
        <w:adjustRightInd w:val="0"/>
        <w:spacing w:after="0" w:line="240" w:lineRule="auto"/>
        <w:jc w:val="both"/>
        <w:rPr>
          <w:rFonts w:ascii="Times New Roman" w:hAnsi="Times New Roman"/>
          <w:sz w:val="24"/>
          <w:szCs w:val="24"/>
          <w:lang w:val="hu-HU" w:eastAsia="hu-HU"/>
        </w:rPr>
      </w:pPr>
    </w:p>
    <w:p w14:paraId="6C6BCF76" w14:textId="5D164524" w:rsidR="00BB5495" w:rsidRPr="0038135A" w:rsidRDefault="00BB5495" w:rsidP="00BB5495">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(2) </w:t>
      </w:r>
    </w:p>
    <w:p w14:paraId="62046C5B" w14:textId="79CCB93D" w:rsidR="00BB5495" w:rsidRPr="0038135A" w:rsidRDefault="00BB5495" w:rsidP="00BB5495">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tagsági jogviszony az igazgatóság felvételről szóló határozatának meghozatala időpontjára visszamenő hatállyal jön létre akkor, ha a tag a részjegy összegét a Szövetkezeti Hitelintézet részére befizette. </w:t>
      </w:r>
    </w:p>
    <w:p w14:paraId="31DAD3F8" w14:textId="77777777" w:rsidR="00BB5495" w:rsidRPr="0038135A" w:rsidRDefault="00BB5495" w:rsidP="00BB5495">
      <w:pPr>
        <w:autoSpaceDE w:val="0"/>
        <w:autoSpaceDN w:val="0"/>
        <w:adjustRightInd w:val="0"/>
        <w:spacing w:after="0" w:line="240" w:lineRule="auto"/>
        <w:jc w:val="both"/>
        <w:rPr>
          <w:rFonts w:ascii="Times New Roman" w:hAnsi="Times New Roman"/>
          <w:sz w:val="24"/>
          <w:szCs w:val="24"/>
          <w:lang w:val="hu-HU"/>
        </w:rPr>
      </w:pPr>
    </w:p>
    <w:p w14:paraId="48BB6F93" w14:textId="154BF505" w:rsidR="00BB5495" w:rsidRPr="0038135A" w:rsidRDefault="00BB5495" w:rsidP="00BB5495">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(3)</w:t>
      </w:r>
    </w:p>
    <w:p w14:paraId="3C668ABF" w14:textId="475CB54D" w:rsidR="00BB5495" w:rsidRPr="00B27C82" w:rsidRDefault="00BB5495" w:rsidP="00B27C82">
      <w:p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Szövetkezeti Hitelintézetbe tagként belépni kívánó személy felvételi kérelmében más Szövetkezeti Hitelintézeti tag</w:t>
      </w:r>
      <w:r w:rsidR="00B27C82">
        <w:rPr>
          <w:rFonts w:ascii="Times New Roman" w:hAnsi="Times New Roman"/>
          <w:sz w:val="24"/>
          <w:szCs w:val="24"/>
          <w:lang w:val="hu-HU"/>
        </w:rPr>
        <w:t xml:space="preserve"> valamennyi</w:t>
      </w:r>
      <w:r w:rsidRPr="0038135A">
        <w:rPr>
          <w:rFonts w:ascii="Times New Roman" w:hAnsi="Times New Roman"/>
          <w:sz w:val="24"/>
          <w:szCs w:val="24"/>
          <w:lang w:val="hu-HU"/>
        </w:rPr>
        <w:t xml:space="preserve"> részjegyének, vagy azok egy részének megvételi </w:t>
      </w:r>
      <w:r w:rsidRPr="00B27C82">
        <w:rPr>
          <w:rFonts w:ascii="Times New Roman" w:hAnsi="Times New Roman"/>
          <w:sz w:val="24"/>
          <w:szCs w:val="24"/>
          <w:lang w:val="hu-HU"/>
        </w:rPr>
        <w:t>szándékáról is nyilatkozhat. Ebben az esetben nem köteles vagyon</w:t>
      </w:r>
      <w:r w:rsidR="00B27C82" w:rsidRPr="00B27C82">
        <w:rPr>
          <w:rFonts w:ascii="Times New Roman" w:hAnsi="Times New Roman"/>
          <w:sz w:val="24"/>
          <w:szCs w:val="24"/>
          <w:lang w:val="hu-HU"/>
        </w:rPr>
        <w:t>i</w:t>
      </w:r>
      <w:r w:rsidRPr="00B27C82">
        <w:rPr>
          <w:rFonts w:ascii="Times New Roman" w:hAnsi="Times New Roman"/>
          <w:sz w:val="24"/>
          <w:szCs w:val="24"/>
          <w:lang w:val="hu-HU"/>
        </w:rPr>
        <w:t xml:space="preserve"> hozzájárulás teljesítésére annyiban, amennyiben más tag a szövetkezeti részesedés</w:t>
      </w:r>
      <w:r w:rsidR="00B27C82" w:rsidRPr="00B27C82">
        <w:rPr>
          <w:rFonts w:ascii="Times New Roman" w:hAnsi="Times New Roman"/>
          <w:sz w:val="24"/>
          <w:szCs w:val="24"/>
          <w:lang w:val="hu-HU"/>
        </w:rPr>
        <w:t>é</w:t>
      </w:r>
      <w:r w:rsidRPr="00B27C82">
        <w:rPr>
          <w:rFonts w:ascii="Times New Roman" w:hAnsi="Times New Roman"/>
          <w:sz w:val="24"/>
          <w:szCs w:val="24"/>
          <w:lang w:val="hu-HU"/>
        </w:rPr>
        <w:t>t vagy annak egy hányadát rá átruházza.</w:t>
      </w:r>
    </w:p>
    <w:p w14:paraId="396F5909" w14:textId="5A6CD306" w:rsidR="00BB5495" w:rsidRPr="00B27C82" w:rsidRDefault="00BB5495" w:rsidP="00B27C82">
      <w:pPr>
        <w:autoSpaceDE w:val="0"/>
        <w:autoSpaceDN w:val="0"/>
        <w:adjustRightInd w:val="0"/>
        <w:spacing w:after="0" w:line="240" w:lineRule="auto"/>
        <w:contextualSpacing/>
        <w:jc w:val="both"/>
        <w:rPr>
          <w:rFonts w:ascii="Times New Roman" w:hAnsi="Times New Roman"/>
          <w:sz w:val="24"/>
          <w:szCs w:val="24"/>
          <w:lang w:val="hu-HU"/>
        </w:rPr>
      </w:pPr>
    </w:p>
    <w:p w14:paraId="1BE86FCA" w14:textId="185AA41B" w:rsidR="00BB5495" w:rsidRPr="00B27C82" w:rsidRDefault="00BB5495" w:rsidP="00B27C82">
      <w:pPr>
        <w:autoSpaceDE w:val="0"/>
        <w:autoSpaceDN w:val="0"/>
        <w:adjustRightInd w:val="0"/>
        <w:spacing w:after="0" w:line="240" w:lineRule="auto"/>
        <w:contextualSpacing/>
        <w:jc w:val="both"/>
        <w:rPr>
          <w:rFonts w:ascii="Times New Roman" w:hAnsi="Times New Roman"/>
          <w:sz w:val="24"/>
          <w:szCs w:val="24"/>
          <w:lang w:val="hu-HU"/>
        </w:rPr>
      </w:pPr>
      <w:r w:rsidRPr="00B27C82">
        <w:rPr>
          <w:rFonts w:ascii="Times New Roman" w:hAnsi="Times New Roman"/>
          <w:sz w:val="24"/>
          <w:szCs w:val="24"/>
          <w:lang w:val="hu-HU"/>
        </w:rPr>
        <w:t>(4)</w:t>
      </w:r>
    </w:p>
    <w:p w14:paraId="084E4E13" w14:textId="1292F81F" w:rsidR="00CB5253" w:rsidRPr="00B27C82" w:rsidRDefault="00B27C82" w:rsidP="00B27C82">
      <w:pPr>
        <w:autoSpaceDE w:val="0"/>
        <w:autoSpaceDN w:val="0"/>
        <w:adjustRightInd w:val="0"/>
        <w:spacing w:line="240" w:lineRule="auto"/>
        <w:contextualSpacing/>
        <w:jc w:val="both"/>
        <w:rPr>
          <w:rFonts w:ascii="Times New Roman" w:hAnsi="Times New Roman"/>
          <w:sz w:val="24"/>
          <w:szCs w:val="24"/>
          <w:lang w:val="hu-HU" w:eastAsia="hu-HU"/>
        </w:rPr>
      </w:pPr>
      <w:r w:rsidRPr="00B27C82">
        <w:rPr>
          <w:rFonts w:ascii="Times New Roman" w:hAnsi="Times New Roman"/>
          <w:sz w:val="24"/>
          <w:szCs w:val="24"/>
          <w:lang w:val="hu-HU" w:eastAsia="hu-HU"/>
        </w:rPr>
        <w:t>A Szövetkezeti Hitelintézet igazgatósága a tagfelvételi döntés meghozatala előtt köteles ellenőrizni, hogy a tagsági jogviszony létrejöttének feltételei fennállnak-e, és az igazgatósági ülés tag felvételével kapcsolatos napirendi pontjára vonatkozó előterjesztésében az előterjesztő a vizsgálat eredményéről részletesen beszámol-e</w:t>
      </w:r>
      <w:r w:rsidR="00BB5495" w:rsidRPr="00B27C82">
        <w:rPr>
          <w:rFonts w:ascii="Times New Roman" w:hAnsi="Times New Roman"/>
          <w:sz w:val="24"/>
          <w:szCs w:val="24"/>
          <w:lang w:val="hu-HU"/>
        </w:rPr>
        <w:t xml:space="preserve">. </w:t>
      </w:r>
    </w:p>
    <w:p w14:paraId="481F23B2" w14:textId="77777777" w:rsidR="007A677D" w:rsidRPr="00B27C82" w:rsidRDefault="007A677D" w:rsidP="00B27C82">
      <w:pPr>
        <w:autoSpaceDE w:val="0"/>
        <w:autoSpaceDN w:val="0"/>
        <w:adjustRightInd w:val="0"/>
        <w:spacing w:after="0" w:line="240" w:lineRule="auto"/>
        <w:contextualSpacing/>
        <w:jc w:val="both"/>
        <w:rPr>
          <w:rFonts w:ascii="Times New Roman" w:hAnsi="Times New Roman"/>
          <w:bCs/>
          <w:sz w:val="24"/>
          <w:szCs w:val="24"/>
          <w:lang w:val="hu-HU"/>
        </w:rPr>
      </w:pPr>
    </w:p>
    <w:p w14:paraId="7936BD83" w14:textId="139932CE" w:rsidR="007A677D" w:rsidRPr="0038135A" w:rsidRDefault="00604459" w:rsidP="00B27C82">
      <w:pPr>
        <w:autoSpaceDE w:val="0"/>
        <w:autoSpaceDN w:val="0"/>
        <w:adjustRightInd w:val="0"/>
        <w:spacing w:after="0" w:line="240" w:lineRule="auto"/>
        <w:contextualSpacing/>
        <w:jc w:val="both"/>
        <w:rPr>
          <w:rFonts w:ascii="Times New Roman" w:hAnsi="Times New Roman"/>
          <w:b/>
          <w:bCs/>
          <w:sz w:val="24"/>
          <w:szCs w:val="24"/>
          <w:lang w:val="hu-HU"/>
        </w:rPr>
      </w:pPr>
      <w:r w:rsidRPr="00B27C82">
        <w:rPr>
          <w:rFonts w:ascii="Times New Roman" w:hAnsi="Times New Roman"/>
          <w:b/>
          <w:bCs/>
          <w:sz w:val="24"/>
          <w:szCs w:val="24"/>
          <w:lang w:val="hu-HU"/>
        </w:rPr>
        <w:t xml:space="preserve">5.3. </w:t>
      </w:r>
      <w:r w:rsidR="0079227B">
        <w:rPr>
          <w:rFonts w:ascii="Times New Roman" w:hAnsi="Times New Roman"/>
          <w:b/>
          <w:bCs/>
          <w:sz w:val="24"/>
          <w:szCs w:val="24"/>
          <w:lang w:val="hu-HU"/>
        </w:rPr>
        <w:tab/>
      </w:r>
      <w:r w:rsidRPr="00B27C82">
        <w:rPr>
          <w:rFonts w:ascii="Times New Roman" w:hAnsi="Times New Roman"/>
          <w:b/>
          <w:bCs/>
          <w:sz w:val="24"/>
          <w:szCs w:val="24"/>
          <w:lang w:val="hu-HU"/>
        </w:rPr>
        <w:t>Döntés</w:t>
      </w:r>
      <w:r w:rsidRPr="0038135A">
        <w:rPr>
          <w:rFonts w:ascii="Times New Roman" w:hAnsi="Times New Roman"/>
          <w:b/>
          <w:bCs/>
          <w:sz w:val="24"/>
          <w:szCs w:val="24"/>
          <w:lang w:val="hu-HU"/>
        </w:rPr>
        <w:t xml:space="preserve"> a tagfelvételről</w:t>
      </w:r>
    </w:p>
    <w:p w14:paraId="650A96FF" w14:textId="67AE9927" w:rsidR="00604459" w:rsidRPr="0038135A" w:rsidRDefault="00604459" w:rsidP="009767A8">
      <w:pPr>
        <w:autoSpaceDE w:val="0"/>
        <w:autoSpaceDN w:val="0"/>
        <w:adjustRightInd w:val="0"/>
        <w:spacing w:after="0" w:line="240" w:lineRule="auto"/>
        <w:jc w:val="both"/>
        <w:rPr>
          <w:rFonts w:ascii="Times New Roman" w:hAnsi="Times New Roman"/>
          <w:bCs/>
          <w:sz w:val="24"/>
          <w:szCs w:val="24"/>
          <w:lang w:val="hu-HU"/>
        </w:rPr>
      </w:pPr>
    </w:p>
    <w:p w14:paraId="30366B20" w14:textId="42A3ECB9" w:rsidR="00604459" w:rsidRPr="0038135A" w:rsidRDefault="00604459" w:rsidP="009767A8">
      <w:pPr>
        <w:autoSpaceDE w:val="0"/>
        <w:autoSpaceDN w:val="0"/>
        <w:adjustRightInd w:val="0"/>
        <w:spacing w:after="0" w:line="240" w:lineRule="auto"/>
        <w:jc w:val="both"/>
        <w:rPr>
          <w:rFonts w:ascii="Times New Roman" w:hAnsi="Times New Roman"/>
          <w:bCs/>
          <w:sz w:val="24"/>
          <w:szCs w:val="24"/>
          <w:lang w:val="hu-HU"/>
        </w:rPr>
      </w:pPr>
      <w:r w:rsidRPr="0038135A">
        <w:rPr>
          <w:rFonts w:ascii="Times New Roman" w:hAnsi="Times New Roman"/>
          <w:bCs/>
          <w:sz w:val="24"/>
          <w:szCs w:val="24"/>
          <w:lang w:val="hu-HU"/>
        </w:rPr>
        <w:t>(1)</w:t>
      </w:r>
    </w:p>
    <w:p w14:paraId="25BD4B9A" w14:textId="192822B7" w:rsidR="00604459" w:rsidRPr="0038135A" w:rsidRDefault="00604459" w:rsidP="009767A8">
      <w:pPr>
        <w:autoSpaceDE w:val="0"/>
        <w:autoSpaceDN w:val="0"/>
        <w:adjustRightInd w:val="0"/>
        <w:spacing w:after="0" w:line="240" w:lineRule="auto"/>
        <w:jc w:val="both"/>
        <w:rPr>
          <w:rFonts w:ascii="Times New Roman" w:hAnsi="Times New Roman"/>
          <w:bCs/>
          <w:sz w:val="24"/>
          <w:szCs w:val="24"/>
          <w:lang w:val="hu-HU"/>
        </w:rPr>
      </w:pPr>
      <w:r w:rsidRPr="0038135A">
        <w:rPr>
          <w:rFonts w:ascii="Times New Roman" w:hAnsi="Times New Roman"/>
          <w:bCs/>
          <w:sz w:val="24"/>
          <w:szCs w:val="24"/>
          <w:lang w:val="hu-HU"/>
        </w:rPr>
        <w:t>Az igazgatóság a kérelem benyújtását követő ülésén dönt a tagfelvételi kérelem tárgyában.</w:t>
      </w:r>
    </w:p>
    <w:p w14:paraId="33C879F5" w14:textId="77777777" w:rsidR="00604459" w:rsidRPr="0038135A" w:rsidRDefault="00604459" w:rsidP="009767A8">
      <w:pPr>
        <w:autoSpaceDE w:val="0"/>
        <w:autoSpaceDN w:val="0"/>
        <w:adjustRightInd w:val="0"/>
        <w:spacing w:after="0" w:line="240" w:lineRule="auto"/>
        <w:jc w:val="both"/>
        <w:rPr>
          <w:rFonts w:ascii="Times New Roman" w:hAnsi="Times New Roman"/>
          <w:bCs/>
          <w:sz w:val="24"/>
          <w:szCs w:val="24"/>
          <w:lang w:val="hu-HU"/>
        </w:rPr>
      </w:pPr>
    </w:p>
    <w:p w14:paraId="40DDB3CB" w14:textId="28764447" w:rsidR="00604459" w:rsidRPr="0038135A" w:rsidRDefault="00604459"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(2)</w:t>
      </w:r>
    </w:p>
    <w:p w14:paraId="3103C6A8" w14:textId="554E8A2C" w:rsidR="00604459" w:rsidRPr="0038135A" w:rsidRDefault="00604459" w:rsidP="009767A8">
      <w:pPr>
        <w:autoSpaceDE w:val="0"/>
        <w:autoSpaceDN w:val="0"/>
        <w:adjustRightInd w:val="0"/>
        <w:spacing w:after="0" w:line="240" w:lineRule="auto"/>
        <w:jc w:val="both"/>
        <w:rPr>
          <w:rFonts w:ascii="Times New Roman" w:hAnsi="Times New Roman"/>
          <w:bCs/>
          <w:sz w:val="24"/>
          <w:szCs w:val="24"/>
          <w:lang w:val="hu-HU"/>
        </w:rPr>
      </w:pPr>
      <w:r w:rsidRPr="0038135A">
        <w:rPr>
          <w:rFonts w:ascii="Times New Roman" w:hAnsi="Times New Roman"/>
          <w:sz w:val="24"/>
          <w:szCs w:val="24"/>
          <w:lang w:val="hu-HU"/>
        </w:rPr>
        <w:t>A döntésről a belépni kívánó személyt írásban kell értesíteni</w:t>
      </w:r>
      <w:r w:rsidR="00B27C82">
        <w:rPr>
          <w:rFonts w:ascii="Times New Roman" w:hAnsi="Times New Roman"/>
          <w:sz w:val="24"/>
          <w:szCs w:val="24"/>
          <w:lang w:val="hu-HU"/>
        </w:rPr>
        <w:t>,</w:t>
      </w:r>
      <w:r w:rsidRPr="0038135A">
        <w:rPr>
          <w:rFonts w:ascii="Times New Roman" w:hAnsi="Times New Roman"/>
          <w:sz w:val="24"/>
          <w:szCs w:val="24"/>
          <w:lang w:val="hu-HU"/>
        </w:rPr>
        <w:t xml:space="preserve"> és a tag felvételéről a</w:t>
      </w:r>
      <w:r w:rsidR="00B27C82">
        <w:rPr>
          <w:rFonts w:ascii="Times New Roman" w:hAnsi="Times New Roman"/>
          <w:sz w:val="24"/>
          <w:szCs w:val="24"/>
          <w:lang w:val="hu-HU"/>
        </w:rPr>
        <w:t xml:space="preserve"> soron következő</w:t>
      </w:r>
      <w:r w:rsidRPr="0038135A">
        <w:rPr>
          <w:rFonts w:ascii="Times New Roman" w:hAnsi="Times New Roman"/>
          <w:sz w:val="24"/>
          <w:szCs w:val="24"/>
          <w:lang w:val="hu-HU"/>
        </w:rPr>
        <w:t xml:space="preserve"> közgyűlést is tájékoztatni kell.</w:t>
      </w:r>
    </w:p>
    <w:p w14:paraId="2486D9DA" w14:textId="77777777" w:rsidR="00604459" w:rsidRPr="0038135A" w:rsidRDefault="00604459" w:rsidP="00604459">
      <w:pPr>
        <w:autoSpaceDE w:val="0"/>
        <w:autoSpaceDN w:val="0"/>
        <w:adjustRightInd w:val="0"/>
        <w:spacing w:after="0" w:line="240" w:lineRule="auto"/>
        <w:jc w:val="both"/>
        <w:rPr>
          <w:rFonts w:ascii="Times New Roman" w:hAnsi="Times New Roman"/>
          <w:sz w:val="24"/>
          <w:szCs w:val="24"/>
          <w:lang w:val="hu-HU"/>
        </w:rPr>
      </w:pPr>
      <w:bookmarkStart w:id="32" w:name="_Toc389053803"/>
    </w:p>
    <w:p w14:paraId="3E8A4B7C" w14:textId="3A3C8FFC" w:rsidR="00604459" w:rsidRPr="0038135A" w:rsidRDefault="00604459" w:rsidP="00604459">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(3)</w:t>
      </w:r>
    </w:p>
    <w:p w14:paraId="46363002" w14:textId="510953B7" w:rsidR="00A42C3A" w:rsidRPr="0038135A" w:rsidRDefault="00604459" w:rsidP="00604459">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tagfelvételt az igazgatóság indokolt esetben megtagadhatja. A kérelmező a felvételi kérelmet elutasító döntés ellen a közgyűléshez fordulhat.</w:t>
      </w:r>
      <w:r w:rsidR="00A42C3A" w:rsidRPr="0038135A">
        <w:rPr>
          <w:rFonts w:ascii="Times New Roman" w:hAnsi="Times New Roman"/>
          <w:sz w:val="24"/>
          <w:szCs w:val="24"/>
          <w:lang w:val="hu-HU"/>
        </w:rPr>
        <w:t xml:space="preserve"> </w:t>
      </w:r>
      <w:r w:rsidRPr="0038135A">
        <w:rPr>
          <w:rFonts w:ascii="Times New Roman" w:hAnsi="Times New Roman"/>
          <w:sz w:val="24"/>
          <w:szCs w:val="24"/>
          <w:lang w:val="hu-HU"/>
        </w:rPr>
        <w:t>A közgyűlés köteles a következő</w:t>
      </w:r>
      <w:r w:rsidR="00A42C3A" w:rsidRPr="0038135A">
        <w:rPr>
          <w:rFonts w:ascii="Times New Roman" w:hAnsi="Times New Roman"/>
          <w:sz w:val="24"/>
          <w:szCs w:val="24"/>
          <w:lang w:val="hu-HU"/>
        </w:rPr>
        <w:t xml:space="preserve"> ülésen napirendre venni az ügyet, </w:t>
      </w:r>
      <w:r w:rsidRPr="0038135A">
        <w:rPr>
          <w:rFonts w:ascii="Times New Roman" w:hAnsi="Times New Roman"/>
          <w:sz w:val="24"/>
          <w:szCs w:val="24"/>
          <w:lang w:val="hu-HU"/>
        </w:rPr>
        <w:t>és abban a felügyelőbizottság álláspontját figyelembe véve határozatot hozni.</w:t>
      </w:r>
      <w:r w:rsidR="00A42C3A" w:rsidRPr="0038135A">
        <w:rPr>
          <w:rFonts w:ascii="Times New Roman" w:hAnsi="Times New Roman"/>
          <w:sz w:val="24"/>
          <w:szCs w:val="24"/>
          <w:lang w:val="hu-HU"/>
        </w:rPr>
        <w:t xml:space="preserve"> A közgyűlés döntéséről a tagfelvételt elutasító igazgatósági döntést kifogásoló személyt tájékoztatni.</w:t>
      </w:r>
    </w:p>
    <w:bookmarkEnd w:id="32"/>
    <w:p w14:paraId="78DB60A3"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033587F4"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37AD5A35" w14:textId="52488B2D" w:rsidR="007A677D" w:rsidRPr="0038135A" w:rsidRDefault="00A42C3A" w:rsidP="009767A8">
      <w:pPr>
        <w:pStyle w:val="Cmsor2"/>
        <w:rPr>
          <w:szCs w:val="24"/>
          <w:lang w:val="hu-HU"/>
        </w:rPr>
      </w:pPr>
      <w:bookmarkStart w:id="33" w:name="_Toc389053808"/>
      <w:r w:rsidRPr="0038135A">
        <w:rPr>
          <w:szCs w:val="24"/>
          <w:lang w:val="hu-HU"/>
        </w:rPr>
        <w:t xml:space="preserve">5.4. </w:t>
      </w:r>
      <w:r w:rsidR="0079227B">
        <w:rPr>
          <w:szCs w:val="24"/>
          <w:lang w:val="hu-HU"/>
        </w:rPr>
        <w:tab/>
      </w:r>
      <w:r w:rsidR="007A677D" w:rsidRPr="0038135A">
        <w:rPr>
          <w:szCs w:val="24"/>
          <w:lang w:val="hu-HU"/>
        </w:rPr>
        <w:t>A Szövetkezeti Hitelintézeti tagok nyilvántartása</w:t>
      </w:r>
      <w:bookmarkEnd w:id="33"/>
      <w:r w:rsidR="007A677D" w:rsidRPr="0038135A">
        <w:rPr>
          <w:szCs w:val="24"/>
          <w:lang w:val="hu-HU"/>
        </w:rPr>
        <w:t xml:space="preserve">    </w:t>
      </w:r>
    </w:p>
    <w:p w14:paraId="106A7070"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 </w:t>
      </w:r>
    </w:p>
    <w:p w14:paraId="033AE79C" w14:textId="53A08899" w:rsidR="00A42C3A" w:rsidRPr="0038135A" w:rsidRDefault="00A42C3A"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(1)</w:t>
      </w:r>
    </w:p>
    <w:p w14:paraId="1ACD931C" w14:textId="77777777" w:rsidR="00A42C3A"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tagok nyilvántartását a Szövetkezeti Hitelintézet igazgatósága naprakészen vezeti. </w:t>
      </w:r>
    </w:p>
    <w:p w14:paraId="4C452DE2" w14:textId="77777777" w:rsidR="00A42C3A" w:rsidRPr="0038135A" w:rsidRDefault="00A42C3A" w:rsidP="009767A8">
      <w:pPr>
        <w:autoSpaceDE w:val="0"/>
        <w:autoSpaceDN w:val="0"/>
        <w:adjustRightInd w:val="0"/>
        <w:spacing w:after="0" w:line="240" w:lineRule="auto"/>
        <w:jc w:val="both"/>
        <w:rPr>
          <w:rFonts w:ascii="Times New Roman" w:hAnsi="Times New Roman"/>
          <w:sz w:val="24"/>
          <w:szCs w:val="24"/>
          <w:lang w:val="hu-HU" w:eastAsia="hu-HU"/>
        </w:rPr>
      </w:pPr>
    </w:p>
    <w:p w14:paraId="4719EEF1" w14:textId="4D9B2B27" w:rsidR="00A42C3A" w:rsidRPr="0038135A" w:rsidRDefault="00A42C3A"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(2)</w:t>
      </w:r>
    </w:p>
    <w:p w14:paraId="47CD633A" w14:textId="1F26249F" w:rsidR="00A42C3A"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tagok nyilvántartása </w:t>
      </w:r>
      <w:r w:rsidR="00A42C3A" w:rsidRPr="0038135A">
        <w:rPr>
          <w:rFonts w:ascii="Times New Roman" w:hAnsi="Times New Roman"/>
          <w:sz w:val="24"/>
          <w:szCs w:val="24"/>
          <w:lang w:val="hu-HU" w:eastAsia="hu-HU"/>
        </w:rPr>
        <w:t xml:space="preserve">az ellenkező bizonyításáig igazolja a tagsági jogviszony keletkezésére, fennállására és megszűnésére vonatkozó adatokat; és </w:t>
      </w:r>
      <w:r w:rsidRPr="0038135A">
        <w:rPr>
          <w:rFonts w:ascii="Times New Roman" w:hAnsi="Times New Roman"/>
          <w:sz w:val="24"/>
          <w:szCs w:val="24"/>
          <w:lang w:val="hu-HU" w:eastAsia="hu-HU"/>
        </w:rPr>
        <w:t xml:space="preserve">tükrözi a tag vagyoni hozzájárulása összegében bekövetkezett változásokat is. </w:t>
      </w:r>
    </w:p>
    <w:p w14:paraId="772E2D82" w14:textId="0F77A9BB" w:rsidR="00A42C3A" w:rsidRPr="0038135A" w:rsidRDefault="0079227B" w:rsidP="009767A8">
      <w:pPr>
        <w:autoSpaceDE w:val="0"/>
        <w:autoSpaceDN w:val="0"/>
        <w:adjustRightInd w:val="0"/>
        <w:spacing w:after="0" w:line="240" w:lineRule="auto"/>
        <w:jc w:val="both"/>
        <w:rPr>
          <w:rFonts w:ascii="Times New Roman" w:hAnsi="Times New Roman"/>
          <w:sz w:val="24"/>
          <w:szCs w:val="24"/>
          <w:lang w:val="hu-HU" w:eastAsia="hu-HU"/>
        </w:rPr>
      </w:pPr>
      <w:r>
        <w:rPr>
          <w:rFonts w:ascii="Times New Roman" w:hAnsi="Times New Roman"/>
          <w:sz w:val="24"/>
          <w:szCs w:val="24"/>
          <w:lang w:val="hu-HU" w:eastAsia="hu-HU"/>
        </w:rPr>
        <w:tab/>
      </w:r>
    </w:p>
    <w:p w14:paraId="53BFB6C4" w14:textId="642C7EC0" w:rsidR="00A42C3A" w:rsidRPr="0038135A" w:rsidRDefault="00A42C3A"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(3)</w:t>
      </w:r>
    </w:p>
    <w:p w14:paraId="1E3CDAD0" w14:textId="77777777" w:rsidR="00A42C3A"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tagok nyilvántartása az alábbi adatokat tartalmazza: </w:t>
      </w:r>
    </w:p>
    <w:p w14:paraId="16FB713C" w14:textId="77777777" w:rsidR="00A42C3A" w:rsidRPr="0038135A" w:rsidRDefault="007A677D" w:rsidP="00A42C3A">
      <w:pPr>
        <w:pStyle w:val="Listaszerbekezds"/>
        <w:numPr>
          <w:ilvl w:val="0"/>
          <w:numId w:val="46"/>
        </w:numPr>
        <w:autoSpaceDE w:val="0"/>
        <w:autoSpaceDN w:val="0"/>
        <w:adjustRightInd w:val="0"/>
        <w:spacing w:after="0" w:line="240" w:lineRule="auto"/>
        <w:jc w:val="both"/>
        <w:rPr>
          <w:rFonts w:ascii="Times New Roman" w:hAnsi="Times New Roman"/>
          <w:sz w:val="24"/>
          <w:szCs w:val="24"/>
          <w:lang w:eastAsia="hu-HU"/>
        </w:rPr>
      </w:pPr>
      <w:r w:rsidRPr="0038135A">
        <w:rPr>
          <w:rFonts w:ascii="Times New Roman" w:hAnsi="Times New Roman"/>
          <w:sz w:val="24"/>
          <w:szCs w:val="24"/>
          <w:lang w:eastAsia="hu-HU"/>
        </w:rPr>
        <w:t>a tag nevét,</w:t>
      </w:r>
      <w:r w:rsidR="00A42C3A" w:rsidRPr="0038135A">
        <w:rPr>
          <w:rFonts w:ascii="Times New Roman" w:hAnsi="Times New Roman"/>
          <w:sz w:val="24"/>
          <w:szCs w:val="24"/>
          <w:lang w:eastAsia="hu-HU"/>
        </w:rPr>
        <w:t xml:space="preserve"> illetve cégnevét;</w:t>
      </w:r>
    </w:p>
    <w:p w14:paraId="250251F6" w14:textId="530BFFF7" w:rsidR="00A42C3A" w:rsidRPr="0038135A" w:rsidRDefault="007A677D" w:rsidP="00A42C3A">
      <w:pPr>
        <w:pStyle w:val="Listaszerbekezds"/>
        <w:numPr>
          <w:ilvl w:val="0"/>
          <w:numId w:val="46"/>
        </w:numPr>
        <w:autoSpaceDE w:val="0"/>
        <w:autoSpaceDN w:val="0"/>
        <w:adjustRightInd w:val="0"/>
        <w:spacing w:after="0" w:line="240" w:lineRule="auto"/>
        <w:jc w:val="both"/>
        <w:rPr>
          <w:rFonts w:ascii="Times New Roman" w:hAnsi="Times New Roman"/>
          <w:sz w:val="24"/>
          <w:szCs w:val="24"/>
          <w:lang w:eastAsia="hu-HU"/>
        </w:rPr>
      </w:pPr>
      <w:r w:rsidRPr="0038135A">
        <w:rPr>
          <w:rFonts w:ascii="Times New Roman" w:hAnsi="Times New Roman"/>
          <w:sz w:val="24"/>
          <w:szCs w:val="24"/>
          <w:lang w:eastAsia="hu-HU"/>
        </w:rPr>
        <w:t>adóazonosító számát</w:t>
      </w:r>
      <w:r w:rsidR="00A42C3A" w:rsidRPr="0038135A">
        <w:rPr>
          <w:rFonts w:ascii="Times New Roman" w:hAnsi="Times New Roman"/>
          <w:sz w:val="24"/>
          <w:szCs w:val="24"/>
          <w:lang w:eastAsia="hu-HU"/>
        </w:rPr>
        <w:t>;</w:t>
      </w:r>
      <w:r w:rsidRPr="0038135A">
        <w:rPr>
          <w:rFonts w:ascii="Times New Roman" w:hAnsi="Times New Roman"/>
          <w:sz w:val="24"/>
          <w:szCs w:val="24"/>
          <w:lang w:eastAsia="hu-HU"/>
        </w:rPr>
        <w:t xml:space="preserve"> </w:t>
      </w:r>
    </w:p>
    <w:p w14:paraId="749D48FE" w14:textId="3BB4F322" w:rsidR="00A42C3A" w:rsidRPr="0038135A" w:rsidRDefault="007A677D" w:rsidP="00A42C3A">
      <w:pPr>
        <w:pStyle w:val="Listaszerbekezds"/>
        <w:numPr>
          <w:ilvl w:val="0"/>
          <w:numId w:val="46"/>
        </w:numPr>
        <w:autoSpaceDE w:val="0"/>
        <w:autoSpaceDN w:val="0"/>
        <w:adjustRightInd w:val="0"/>
        <w:spacing w:after="0" w:line="240" w:lineRule="auto"/>
        <w:jc w:val="both"/>
        <w:rPr>
          <w:rFonts w:ascii="Times New Roman" w:hAnsi="Times New Roman"/>
          <w:sz w:val="24"/>
          <w:szCs w:val="24"/>
          <w:lang w:eastAsia="hu-HU"/>
        </w:rPr>
      </w:pPr>
      <w:r w:rsidRPr="0038135A">
        <w:rPr>
          <w:rFonts w:ascii="Times New Roman" w:hAnsi="Times New Roman"/>
          <w:sz w:val="24"/>
          <w:szCs w:val="24"/>
          <w:lang w:eastAsia="hu-HU"/>
        </w:rPr>
        <w:t xml:space="preserve">természetes személy esetén születési </w:t>
      </w:r>
      <w:r w:rsidR="00AA3753">
        <w:rPr>
          <w:rFonts w:ascii="Times New Roman" w:hAnsi="Times New Roman"/>
          <w:sz w:val="24"/>
          <w:szCs w:val="24"/>
          <w:lang w:eastAsia="hu-HU"/>
        </w:rPr>
        <w:t xml:space="preserve">helyét, </w:t>
      </w:r>
      <w:r w:rsidRPr="0038135A">
        <w:rPr>
          <w:rFonts w:ascii="Times New Roman" w:hAnsi="Times New Roman"/>
          <w:sz w:val="24"/>
          <w:szCs w:val="24"/>
          <w:lang w:eastAsia="hu-HU"/>
        </w:rPr>
        <w:t>idejét, lakóhelyét, anyja születési nevét, jogi személy esetén annak székhelyét, cégjegyzékszámát vagy nyilvántartási számát és mellékletként a tényleges tulajdonosi nyilatkozatot</w:t>
      </w:r>
      <w:r w:rsidR="00A42C3A" w:rsidRPr="0038135A">
        <w:rPr>
          <w:rFonts w:ascii="Times New Roman" w:hAnsi="Times New Roman"/>
          <w:sz w:val="24"/>
          <w:szCs w:val="24"/>
          <w:lang w:eastAsia="hu-HU"/>
        </w:rPr>
        <w:t>;</w:t>
      </w:r>
      <w:r w:rsidRPr="0038135A">
        <w:rPr>
          <w:rFonts w:ascii="Times New Roman" w:hAnsi="Times New Roman"/>
          <w:sz w:val="24"/>
          <w:szCs w:val="24"/>
          <w:lang w:eastAsia="hu-HU"/>
        </w:rPr>
        <w:t xml:space="preserve"> </w:t>
      </w:r>
    </w:p>
    <w:p w14:paraId="476763DF" w14:textId="77777777" w:rsidR="00A42C3A" w:rsidRPr="0038135A" w:rsidRDefault="00A42C3A" w:rsidP="00A42C3A">
      <w:pPr>
        <w:pStyle w:val="Listaszerbekezds"/>
        <w:numPr>
          <w:ilvl w:val="0"/>
          <w:numId w:val="46"/>
        </w:numPr>
        <w:autoSpaceDE w:val="0"/>
        <w:autoSpaceDN w:val="0"/>
        <w:adjustRightInd w:val="0"/>
        <w:spacing w:after="0" w:line="240" w:lineRule="auto"/>
        <w:jc w:val="both"/>
        <w:rPr>
          <w:rFonts w:ascii="Times New Roman" w:hAnsi="Times New Roman"/>
          <w:sz w:val="24"/>
          <w:szCs w:val="24"/>
          <w:lang w:eastAsia="hu-HU"/>
        </w:rPr>
      </w:pPr>
      <w:r w:rsidRPr="0038135A">
        <w:rPr>
          <w:rFonts w:ascii="Times New Roman" w:hAnsi="Times New Roman"/>
          <w:sz w:val="24"/>
          <w:szCs w:val="24"/>
          <w:lang w:eastAsia="hu-HU"/>
        </w:rPr>
        <w:t>a tag felvételéről hozott döntés számát;</w:t>
      </w:r>
    </w:p>
    <w:p w14:paraId="6C592B5D" w14:textId="23DC0B44" w:rsidR="00A42C3A" w:rsidRPr="0038135A" w:rsidRDefault="007A677D" w:rsidP="00A42C3A">
      <w:pPr>
        <w:pStyle w:val="Listaszerbekezds"/>
        <w:numPr>
          <w:ilvl w:val="0"/>
          <w:numId w:val="46"/>
        </w:numPr>
        <w:autoSpaceDE w:val="0"/>
        <w:autoSpaceDN w:val="0"/>
        <w:adjustRightInd w:val="0"/>
        <w:spacing w:after="0" w:line="240" w:lineRule="auto"/>
        <w:jc w:val="both"/>
        <w:rPr>
          <w:rFonts w:ascii="Times New Roman" w:hAnsi="Times New Roman"/>
          <w:sz w:val="24"/>
          <w:szCs w:val="24"/>
          <w:lang w:eastAsia="hu-HU"/>
        </w:rPr>
      </w:pPr>
      <w:r w:rsidRPr="0038135A">
        <w:rPr>
          <w:rFonts w:ascii="Times New Roman" w:hAnsi="Times New Roman"/>
          <w:sz w:val="24"/>
          <w:szCs w:val="24"/>
          <w:lang w:eastAsia="hu-HU"/>
        </w:rPr>
        <w:t>a tagsági jogviszony keletkezésének időpontját</w:t>
      </w:r>
      <w:r w:rsidR="00A42C3A" w:rsidRPr="0038135A">
        <w:rPr>
          <w:rFonts w:ascii="Times New Roman" w:hAnsi="Times New Roman"/>
          <w:sz w:val="24"/>
          <w:szCs w:val="24"/>
          <w:lang w:eastAsia="hu-HU"/>
        </w:rPr>
        <w:t>;</w:t>
      </w:r>
      <w:r w:rsidRPr="0038135A">
        <w:rPr>
          <w:rFonts w:ascii="Times New Roman" w:hAnsi="Times New Roman"/>
          <w:sz w:val="24"/>
          <w:szCs w:val="24"/>
          <w:lang w:eastAsia="hu-HU"/>
        </w:rPr>
        <w:t xml:space="preserve"> </w:t>
      </w:r>
    </w:p>
    <w:p w14:paraId="3855FA83" w14:textId="4BA8F071" w:rsidR="00A42C3A" w:rsidRPr="0038135A" w:rsidRDefault="007A677D" w:rsidP="00A42C3A">
      <w:pPr>
        <w:pStyle w:val="Listaszerbekezds"/>
        <w:numPr>
          <w:ilvl w:val="0"/>
          <w:numId w:val="46"/>
        </w:numPr>
        <w:autoSpaceDE w:val="0"/>
        <w:autoSpaceDN w:val="0"/>
        <w:adjustRightInd w:val="0"/>
        <w:spacing w:after="0" w:line="240" w:lineRule="auto"/>
        <w:jc w:val="both"/>
        <w:rPr>
          <w:rFonts w:ascii="Times New Roman" w:hAnsi="Times New Roman"/>
          <w:sz w:val="24"/>
          <w:szCs w:val="24"/>
          <w:lang w:eastAsia="hu-HU"/>
        </w:rPr>
      </w:pPr>
      <w:r w:rsidRPr="0038135A">
        <w:rPr>
          <w:rFonts w:ascii="Times New Roman" w:hAnsi="Times New Roman"/>
          <w:sz w:val="24"/>
          <w:szCs w:val="24"/>
          <w:lang w:eastAsia="hu-HU"/>
        </w:rPr>
        <w:t>a tag által teljesített vagyoni hozzájárulás összegét, valamint a teljesítés időpontját</w:t>
      </w:r>
      <w:r w:rsidR="00A42C3A" w:rsidRPr="0038135A">
        <w:rPr>
          <w:rFonts w:ascii="Times New Roman" w:hAnsi="Times New Roman"/>
          <w:sz w:val="24"/>
          <w:szCs w:val="24"/>
          <w:lang w:eastAsia="hu-HU"/>
        </w:rPr>
        <w:t>;</w:t>
      </w:r>
      <w:r w:rsidRPr="0038135A">
        <w:rPr>
          <w:rFonts w:ascii="Times New Roman" w:hAnsi="Times New Roman"/>
          <w:sz w:val="24"/>
          <w:szCs w:val="24"/>
          <w:lang w:eastAsia="hu-HU"/>
        </w:rPr>
        <w:t xml:space="preserve"> </w:t>
      </w:r>
    </w:p>
    <w:p w14:paraId="1766A6E2" w14:textId="2B1CF67E" w:rsidR="00A42C3A" w:rsidRPr="0038135A" w:rsidRDefault="00880679" w:rsidP="00A42C3A">
      <w:pPr>
        <w:pStyle w:val="Listaszerbekezds"/>
        <w:numPr>
          <w:ilvl w:val="0"/>
          <w:numId w:val="46"/>
        </w:numPr>
        <w:autoSpaceDE w:val="0"/>
        <w:autoSpaceDN w:val="0"/>
        <w:adjustRightInd w:val="0"/>
        <w:spacing w:after="0" w:line="240" w:lineRule="auto"/>
        <w:jc w:val="both"/>
        <w:rPr>
          <w:rFonts w:ascii="Times New Roman" w:hAnsi="Times New Roman"/>
          <w:sz w:val="24"/>
          <w:szCs w:val="24"/>
          <w:lang w:eastAsia="hu-HU"/>
        </w:rPr>
      </w:pPr>
      <w:r w:rsidRPr="0038135A">
        <w:rPr>
          <w:rFonts w:ascii="Times New Roman" w:hAnsi="Times New Roman"/>
          <w:sz w:val="24"/>
          <w:szCs w:val="24"/>
          <w:lang w:eastAsia="hu-HU"/>
        </w:rPr>
        <w:t>a tag részjegyének sorszámát</w:t>
      </w:r>
      <w:r w:rsidR="00A42C3A" w:rsidRPr="0038135A">
        <w:rPr>
          <w:rFonts w:ascii="Times New Roman" w:hAnsi="Times New Roman"/>
          <w:sz w:val="24"/>
          <w:szCs w:val="24"/>
          <w:lang w:eastAsia="hu-HU"/>
        </w:rPr>
        <w:t>;</w:t>
      </w:r>
      <w:r w:rsidRPr="0038135A">
        <w:rPr>
          <w:rFonts w:ascii="Times New Roman" w:hAnsi="Times New Roman"/>
          <w:sz w:val="24"/>
          <w:szCs w:val="24"/>
          <w:lang w:eastAsia="hu-HU"/>
        </w:rPr>
        <w:t xml:space="preserve"> </w:t>
      </w:r>
    </w:p>
    <w:p w14:paraId="2D8945F4" w14:textId="579D2EBA" w:rsidR="00A42C3A" w:rsidRPr="0038135A" w:rsidRDefault="00880679" w:rsidP="00A42C3A">
      <w:pPr>
        <w:pStyle w:val="Listaszerbekezds"/>
        <w:numPr>
          <w:ilvl w:val="0"/>
          <w:numId w:val="46"/>
        </w:numPr>
        <w:autoSpaceDE w:val="0"/>
        <w:autoSpaceDN w:val="0"/>
        <w:adjustRightInd w:val="0"/>
        <w:spacing w:after="0" w:line="240" w:lineRule="auto"/>
        <w:jc w:val="both"/>
        <w:rPr>
          <w:rFonts w:ascii="Times New Roman" w:hAnsi="Times New Roman"/>
          <w:sz w:val="24"/>
          <w:szCs w:val="24"/>
          <w:lang w:eastAsia="hu-HU"/>
        </w:rPr>
      </w:pPr>
      <w:r w:rsidRPr="0038135A">
        <w:rPr>
          <w:rFonts w:ascii="Times New Roman" w:hAnsi="Times New Roman"/>
          <w:sz w:val="24"/>
          <w:szCs w:val="24"/>
          <w:lang w:eastAsia="hu-HU"/>
        </w:rPr>
        <w:t xml:space="preserve">a részjegyet kiadó </w:t>
      </w:r>
      <w:r w:rsidR="00AA3753">
        <w:rPr>
          <w:rFonts w:ascii="Times New Roman" w:hAnsi="Times New Roman"/>
          <w:sz w:val="24"/>
          <w:szCs w:val="24"/>
          <w:lang w:eastAsia="hu-HU"/>
        </w:rPr>
        <w:t xml:space="preserve">telephely vagy </w:t>
      </w:r>
      <w:r w:rsidR="00A42C3A" w:rsidRPr="0038135A">
        <w:rPr>
          <w:rFonts w:ascii="Times New Roman" w:hAnsi="Times New Roman"/>
          <w:sz w:val="24"/>
          <w:szCs w:val="24"/>
          <w:lang w:eastAsia="hu-HU"/>
        </w:rPr>
        <w:t xml:space="preserve">fióktelep </w:t>
      </w:r>
      <w:r w:rsidRPr="0038135A">
        <w:rPr>
          <w:rFonts w:ascii="Times New Roman" w:hAnsi="Times New Roman"/>
          <w:sz w:val="24"/>
          <w:szCs w:val="24"/>
          <w:lang w:eastAsia="hu-HU"/>
        </w:rPr>
        <w:t>megnevezését</w:t>
      </w:r>
      <w:r w:rsidR="00A42C3A" w:rsidRPr="0038135A">
        <w:rPr>
          <w:rFonts w:ascii="Times New Roman" w:hAnsi="Times New Roman"/>
          <w:sz w:val="24"/>
          <w:szCs w:val="24"/>
          <w:lang w:eastAsia="hu-HU"/>
        </w:rPr>
        <w:t>;</w:t>
      </w:r>
      <w:r w:rsidRPr="0038135A">
        <w:rPr>
          <w:rFonts w:ascii="Times New Roman" w:hAnsi="Times New Roman"/>
          <w:sz w:val="24"/>
          <w:szCs w:val="24"/>
          <w:lang w:eastAsia="hu-HU"/>
        </w:rPr>
        <w:t xml:space="preserve"> </w:t>
      </w:r>
      <w:r w:rsidR="007A677D" w:rsidRPr="0038135A">
        <w:rPr>
          <w:rFonts w:ascii="Times New Roman" w:hAnsi="Times New Roman"/>
          <w:sz w:val="24"/>
          <w:szCs w:val="24"/>
          <w:lang w:eastAsia="hu-HU"/>
        </w:rPr>
        <w:t xml:space="preserve">valamint </w:t>
      </w:r>
    </w:p>
    <w:p w14:paraId="42BA8CA8" w14:textId="4446A646" w:rsidR="00A42C3A" w:rsidRPr="0038135A" w:rsidRDefault="007A677D" w:rsidP="00A42C3A">
      <w:pPr>
        <w:pStyle w:val="Listaszerbekezds"/>
        <w:numPr>
          <w:ilvl w:val="0"/>
          <w:numId w:val="46"/>
        </w:numPr>
        <w:autoSpaceDE w:val="0"/>
        <w:autoSpaceDN w:val="0"/>
        <w:adjustRightInd w:val="0"/>
        <w:spacing w:after="0" w:line="240" w:lineRule="auto"/>
        <w:jc w:val="both"/>
        <w:rPr>
          <w:rFonts w:ascii="Times New Roman" w:hAnsi="Times New Roman"/>
          <w:sz w:val="24"/>
          <w:szCs w:val="24"/>
          <w:lang w:eastAsia="hu-HU"/>
        </w:rPr>
      </w:pPr>
      <w:r w:rsidRPr="0038135A">
        <w:rPr>
          <w:rFonts w:ascii="Times New Roman" w:hAnsi="Times New Roman"/>
          <w:sz w:val="24"/>
          <w:szCs w:val="24"/>
          <w:lang w:eastAsia="hu-HU"/>
        </w:rPr>
        <w:t>a tagsági jogviszony megszűnésének időpontját, az elszámolás során a tagnak kifizetett össze</w:t>
      </w:r>
      <w:r w:rsidR="00AA3753">
        <w:rPr>
          <w:rFonts w:ascii="Times New Roman" w:hAnsi="Times New Roman"/>
          <w:sz w:val="24"/>
          <w:szCs w:val="24"/>
          <w:lang w:eastAsia="hu-HU"/>
        </w:rPr>
        <w:t>get és a kifizetés időpontját</w:t>
      </w:r>
      <w:r w:rsidRPr="0038135A">
        <w:rPr>
          <w:rFonts w:ascii="Times New Roman" w:hAnsi="Times New Roman"/>
          <w:sz w:val="24"/>
          <w:szCs w:val="24"/>
          <w:lang w:eastAsia="hu-HU"/>
        </w:rPr>
        <w:t xml:space="preserve">. </w:t>
      </w:r>
    </w:p>
    <w:p w14:paraId="13515237" w14:textId="77777777" w:rsidR="00A42C3A" w:rsidRPr="0038135A" w:rsidRDefault="00A42C3A" w:rsidP="00A42C3A">
      <w:pPr>
        <w:autoSpaceDE w:val="0"/>
        <w:autoSpaceDN w:val="0"/>
        <w:adjustRightInd w:val="0"/>
        <w:spacing w:after="0" w:line="240" w:lineRule="auto"/>
        <w:jc w:val="both"/>
        <w:rPr>
          <w:rFonts w:ascii="Times New Roman" w:hAnsi="Times New Roman"/>
          <w:sz w:val="24"/>
          <w:szCs w:val="24"/>
          <w:lang w:val="hu-HU" w:eastAsia="hu-HU"/>
        </w:rPr>
      </w:pPr>
    </w:p>
    <w:p w14:paraId="563A8245" w14:textId="2E0DADDC" w:rsidR="00A42C3A" w:rsidRPr="0038135A" w:rsidRDefault="00A42C3A" w:rsidP="00A42C3A">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(4)</w:t>
      </w:r>
    </w:p>
    <w:p w14:paraId="0A1466EC" w14:textId="3A923191" w:rsidR="00A42C3A" w:rsidRPr="00623663" w:rsidRDefault="007A677D" w:rsidP="00A42C3A">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A tagok nyilvántartását és a benne szereplő adatokat bárki megtekintheti, aki</w:t>
      </w:r>
      <w:r w:rsidR="00A42C3A" w:rsidRPr="0038135A">
        <w:rPr>
          <w:rFonts w:ascii="Times New Roman" w:hAnsi="Times New Roman"/>
          <w:sz w:val="24"/>
          <w:szCs w:val="24"/>
          <w:lang w:val="hu-HU" w:eastAsia="hu-HU"/>
        </w:rPr>
        <w:t xml:space="preserve"> ahhoz fűződő jogos </w:t>
      </w:r>
      <w:r w:rsidR="00A42C3A" w:rsidRPr="00E543E6">
        <w:rPr>
          <w:rFonts w:ascii="Times New Roman" w:hAnsi="Times New Roman"/>
          <w:sz w:val="24"/>
          <w:szCs w:val="24"/>
          <w:lang w:val="hu-HU" w:eastAsia="hu-HU"/>
        </w:rPr>
        <w:t>é</w:t>
      </w:r>
      <w:r w:rsidRPr="00623663">
        <w:rPr>
          <w:rFonts w:ascii="Times New Roman" w:hAnsi="Times New Roman"/>
          <w:sz w:val="24"/>
          <w:szCs w:val="24"/>
          <w:lang w:val="hu-HU" w:eastAsia="hu-HU"/>
        </w:rPr>
        <w:t>rdekét igazolja</w:t>
      </w:r>
      <w:r w:rsidR="00A42C3A" w:rsidRPr="00623663">
        <w:rPr>
          <w:rFonts w:ascii="Times New Roman" w:hAnsi="Times New Roman"/>
          <w:sz w:val="24"/>
          <w:szCs w:val="24"/>
          <w:lang w:val="hu-HU" w:eastAsia="hu-HU"/>
        </w:rPr>
        <w:t>.</w:t>
      </w:r>
    </w:p>
    <w:p w14:paraId="7330F057" w14:textId="77777777" w:rsidR="000D6245" w:rsidRPr="00A33D83" w:rsidRDefault="000D6245" w:rsidP="00A42C3A">
      <w:pPr>
        <w:autoSpaceDE w:val="0"/>
        <w:autoSpaceDN w:val="0"/>
        <w:adjustRightInd w:val="0"/>
        <w:spacing w:after="0" w:line="240" w:lineRule="auto"/>
        <w:jc w:val="both"/>
        <w:rPr>
          <w:rFonts w:ascii="Times New Roman" w:hAnsi="Times New Roman"/>
          <w:sz w:val="24"/>
          <w:szCs w:val="24"/>
          <w:lang w:val="hu-HU" w:eastAsia="hu-HU"/>
        </w:rPr>
      </w:pPr>
    </w:p>
    <w:p w14:paraId="49F95659" w14:textId="3810581A" w:rsidR="000D6245" w:rsidRPr="0038135A" w:rsidRDefault="000D6245" w:rsidP="00A42C3A">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(5)</w:t>
      </w:r>
    </w:p>
    <w:p w14:paraId="62EF182E"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p>
    <w:p w14:paraId="097F7F52"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A Szövetkezeti Hitelintézetben tagsági jogokat csak a tagok nyilvántartásába történő bevezetést és a fentiek szerinti feltárást és erről az Integrációs Szervezetnek történő bejelentést követő naptól lehet gyakorolni.</w:t>
      </w:r>
    </w:p>
    <w:p w14:paraId="6E605C3A"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5236E841" w14:textId="0911198B" w:rsidR="007A677D" w:rsidRPr="0038135A" w:rsidRDefault="000D6245" w:rsidP="009767A8">
      <w:pPr>
        <w:pStyle w:val="Cmsor2"/>
        <w:rPr>
          <w:szCs w:val="24"/>
          <w:lang w:val="hu-HU"/>
        </w:rPr>
      </w:pPr>
      <w:bookmarkStart w:id="34" w:name="_Toc389053809"/>
      <w:r w:rsidRPr="0038135A">
        <w:rPr>
          <w:szCs w:val="24"/>
          <w:lang w:val="hu-HU"/>
        </w:rPr>
        <w:t xml:space="preserve">5.5. </w:t>
      </w:r>
      <w:r w:rsidR="0079227B">
        <w:rPr>
          <w:szCs w:val="24"/>
          <w:lang w:val="hu-HU"/>
        </w:rPr>
        <w:tab/>
      </w:r>
      <w:r w:rsidR="007A677D" w:rsidRPr="0038135A">
        <w:rPr>
          <w:szCs w:val="24"/>
          <w:lang w:val="hu-HU"/>
        </w:rPr>
        <w:t>A tag jogai és kötelességei</w:t>
      </w:r>
      <w:bookmarkEnd w:id="34"/>
    </w:p>
    <w:p w14:paraId="1F78F1D0"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3961793D" w14:textId="4B4C4A18" w:rsidR="000D6245" w:rsidRPr="0038135A" w:rsidRDefault="000D6245" w:rsidP="009767A8">
      <w:pPr>
        <w:pStyle w:val="Cmsor3"/>
        <w:jc w:val="both"/>
        <w:rPr>
          <w:b w:val="0"/>
          <w:szCs w:val="24"/>
          <w:lang w:val="hu-HU" w:eastAsia="hu-HU"/>
        </w:rPr>
      </w:pPr>
      <w:bookmarkStart w:id="35" w:name="_Toc389053810"/>
      <w:r w:rsidRPr="0038135A">
        <w:rPr>
          <w:b w:val="0"/>
          <w:szCs w:val="24"/>
          <w:lang w:val="hu-HU" w:eastAsia="hu-HU"/>
        </w:rPr>
        <w:t>(1)</w:t>
      </w:r>
    </w:p>
    <w:p w14:paraId="572680B0" w14:textId="7E6D123C" w:rsidR="00FF56F6" w:rsidRPr="0038135A" w:rsidRDefault="007A677D" w:rsidP="009767A8">
      <w:pPr>
        <w:pStyle w:val="Cmsor3"/>
        <w:jc w:val="both"/>
        <w:rPr>
          <w:b w:val="0"/>
          <w:szCs w:val="24"/>
          <w:lang w:val="hu-HU" w:eastAsia="hu-HU"/>
        </w:rPr>
      </w:pPr>
      <w:r w:rsidRPr="0038135A">
        <w:rPr>
          <w:b w:val="0"/>
          <w:szCs w:val="24"/>
          <w:lang w:val="hu-HU" w:eastAsia="hu-HU"/>
        </w:rPr>
        <w:t>A Szövetkezeti Hitelintézet működésének irányítása és ellenőrzése során a tagokat az általuk szolgáltatott vagyoni hozzájárulás mértékére tekintet nélkül, azonos jogok illetik meg.</w:t>
      </w:r>
    </w:p>
    <w:p w14:paraId="27FEF1E9" w14:textId="77777777" w:rsidR="00FF56F6" w:rsidRPr="0038135A" w:rsidRDefault="00FF56F6" w:rsidP="009767A8">
      <w:pPr>
        <w:pStyle w:val="Cmsor3"/>
        <w:rPr>
          <w:szCs w:val="24"/>
          <w:lang w:val="hu-HU" w:eastAsia="hu-HU"/>
        </w:rPr>
      </w:pPr>
    </w:p>
    <w:p w14:paraId="7FB6F1A7" w14:textId="77777777" w:rsidR="00AA3753" w:rsidRDefault="000D6245" w:rsidP="00AA3753">
      <w:pPr>
        <w:spacing w:line="240" w:lineRule="auto"/>
        <w:contextualSpacing/>
        <w:rPr>
          <w:rFonts w:ascii="Times New Roman" w:hAnsi="Times New Roman"/>
          <w:lang w:val="hu-HU" w:eastAsia="hu-HU"/>
        </w:rPr>
      </w:pPr>
      <w:r w:rsidRPr="0038135A">
        <w:rPr>
          <w:rFonts w:ascii="Times New Roman" w:hAnsi="Times New Roman"/>
          <w:lang w:val="hu-HU" w:eastAsia="hu-HU"/>
        </w:rPr>
        <w:t>(2)</w:t>
      </w:r>
      <w:bookmarkEnd w:id="35"/>
      <w:r w:rsidR="00AA3753">
        <w:rPr>
          <w:rFonts w:ascii="Times New Roman" w:hAnsi="Times New Roman"/>
          <w:lang w:val="hu-HU" w:eastAsia="hu-HU"/>
        </w:rPr>
        <w:t xml:space="preserve"> </w:t>
      </w:r>
    </w:p>
    <w:p w14:paraId="4CE7A0D2" w14:textId="3795BFBB" w:rsidR="007A677D" w:rsidRDefault="000D6245" w:rsidP="00AA3753">
      <w:pPr>
        <w:spacing w:line="240" w:lineRule="auto"/>
        <w:contextualSpacing/>
        <w:rPr>
          <w:rFonts w:ascii="Times New Roman" w:hAnsi="Times New Roman"/>
          <w:sz w:val="24"/>
          <w:szCs w:val="24"/>
          <w:lang w:val="hu-HU"/>
        </w:rPr>
      </w:pPr>
      <w:r w:rsidRPr="0038135A">
        <w:rPr>
          <w:rFonts w:ascii="Times New Roman" w:hAnsi="Times New Roman"/>
          <w:sz w:val="24"/>
          <w:szCs w:val="24"/>
          <w:lang w:val="hu-HU"/>
        </w:rPr>
        <w:t>A tag alapvető joga, hogy</w:t>
      </w:r>
    </w:p>
    <w:p w14:paraId="06E93C68" w14:textId="77777777" w:rsidR="00AA3753" w:rsidRPr="0038135A" w:rsidRDefault="00AA3753" w:rsidP="00AA3753">
      <w:pPr>
        <w:spacing w:line="240" w:lineRule="auto"/>
        <w:contextualSpacing/>
        <w:rPr>
          <w:rFonts w:ascii="Times New Roman" w:hAnsi="Times New Roman"/>
          <w:sz w:val="24"/>
          <w:szCs w:val="24"/>
          <w:lang w:val="hu-HU"/>
        </w:rPr>
      </w:pPr>
    </w:p>
    <w:p w14:paraId="6D117AD1" w14:textId="77777777" w:rsidR="007A677D" w:rsidRPr="0038135A" w:rsidRDefault="007A677D" w:rsidP="009767A8">
      <w:pPr>
        <w:numPr>
          <w:ilvl w:val="0"/>
          <w:numId w:val="17"/>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részt vegyen a Szövetkezeti Hitelintézet tevékenységében, személyes közreműködésének, vagyoni hozzájárulásának és egyéb érdekeltségének megfelelően részesedjen a gazdálkodás eredményéből;</w:t>
      </w:r>
    </w:p>
    <w:p w14:paraId="52A19EA8" w14:textId="77777777" w:rsidR="007A677D" w:rsidRPr="0038135A" w:rsidRDefault="007A677D" w:rsidP="009767A8">
      <w:pPr>
        <w:numPr>
          <w:ilvl w:val="0"/>
          <w:numId w:val="17"/>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igénybe vegye a Szövetkezeti Hitelintézet által a tagok részére rendszeresített szolgáltatásokat, és élvezze a szövetkezés egyéb előnyeit;</w:t>
      </w:r>
    </w:p>
    <w:p w14:paraId="1D508141" w14:textId="34E31001" w:rsidR="007A677D" w:rsidRPr="0038135A" w:rsidRDefault="007A677D" w:rsidP="009767A8">
      <w:pPr>
        <w:numPr>
          <w:ilvl w:val="0"/>
          <w:numId w:val="17"/>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a közgyűlés napirendjére felvett ügyekkel összefüggésben indítványt</w:t>
      </w:r>
      <w:r w:rsidR="00B06424" w:rsidRPr="0038135A">
        <w:rPr>
          <w:rFonts w:ascii="Times New Roman" w:hAnsi="Times New Roman"/>
          <w:sz w:val="24"/>
          <w:szCs w:val="24"/>
          <w:lang w:val="hu-HU"/>
        </w:rPr>
        <w:t xml:space="preserve"> tegyen</w:t>
      </w:r>
      <w:r w:rsidRPr="0038135A">
        <w:rPr>
          <w:rFonts w:ascii="Times New Roman" w:hAnsi="Times New Roman"/>
          <w:sz w:val="24"/>
          <w:szCs w:val="24"/>
          <w:lang w:val="hu-HU"/>
        </w:rPr>
        <w:t xml:space="preserve">, továbbá tanácskozási és szavazati joggal részt vegyen a közgyűlésen; </w:t>
      </w:r>
    </w:p>
    <w:p w14:paraId="347B5582" w14:textId="77777777" w:rsidR="007A677D" w:rsidRPr="0038135A" w:rsidRDefault="007A677D" w:rsidP="009767A8">
      <w:pPr>
        <w:numPr>
          <w:ilvl w:val="0"/>
          <w:numId w:val="17"/>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 xml:space="preserve">a közgyűlés napirendjére tűzött ügyekre vonatkozóan az igazgatóságtól felvilágosítást kérjen; </w:t>
      </w:r>
    </w:p>
    <w:p w14:paraId="7A8C2D39" w14:textId="77777777" w:rsidR="007A677D" w:rsidRPr="0038135A" w:rsidRDefault="007A677D" w:rsidP="009767A8">
      <w:pPr>
        <w:numPr>
          <w:ilvl w:val="0"/>
          <w:numId w:val="17"/>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tisztséget viseljen a Szövetkezeti Hitelintézetben;</w:t>
      </w:r>
    </w:p>
    <w:p w14:paraId="6EAFCB1B" w14:textId="13BE5052" w:rsidR="007A677D" w:rsidRPr="0038135A" w:rsidRDefault="000D6245" w:rsidP="009767A8">
      <w:pPr>
        <w:numPr>
          <w:ilvl w:val="0"/>
          <w:numId w:val="17"/>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 xml:space="preserve">munkaviszonyt vagy munkavégzésre irányuló egyéb jogviszonyt létesítsen </w:t>
      </w:r>
      <w:r w:rsidR="007A677D" w:rsidRPr="0038135A">
        <w:rPr>
          <w:rFonts w:ascii="Times New Roman" w:hAnsi="Times New Roman"/>
          <w:sz w:val="24"/>
          <w:szCs w:val="24"/>
          <w:lang w:val="hu-HU"/>
        </w:rPr>
        <w:t>a Szövetkezeti Hitelintézet</w:t>
      </w:r>
      <w:r w:rsidRPr="0038135A">
        <w:rPr>
          <w:rFonts w:ascii="Times New Roman" w:hAnsi="Times New Roman"/>
          <w:sz w:val="24"/>
          <w:szCs w:val="24"/>
          <w:lang w:val="hu-HU"/>
        </w:rPr>
        <w:t>tel</w:t>
      </w:r>
      <w:r w:rsidR="007A677D" w:rsidRPr="0038135A">
        <w:rPr>
          <w:rFonts w:ascii="Times New Roman" w:hAnsi="Times New Roman"/>
          <w:sz w:val="24"/>
          <w:szCs w:val="24"/>
          <w:lang w:val="hu-HU"/>
        </w:rPr>
        <w:t>;</w:t>
      </w:r>
    </w:p>
    <w:p w14:paraId="690FBE1F" w14:textId="58F9899A" w:rsidR="007A677D" w:rsidRPr="0038135A" w:rsidRDefault="007A677D" w:rsidP="009767A8">
      <w:pPr>
        <w:numPr>
          <w:ilvl w:val="0"/>
          <w:numId w:val="17"/>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a Szövetkezeti Hitelintézet, illetőleg annak testületei által hozott olyan határozat felülvizsgálatát</w:t>
      </w:r>
      <w:r w:rsidR="000D6245" w:rsidRPr="0038135A">
        <w:rPr>
          <w:rFonts w:ascii="Times New Roman" w:hAnsi="Times New Roman"/>
          <w:sz w:val="24"/>
          <w:szCs w:val="24"/>
          <w:lang w:val="hu-HU"/>
        </w:rPr>
        <w:t xml:space="preserve"> kérje a bíróságtól</w:t>
      </w:r>
      <w:r w:rsidRPr="0038135A">
        <w:rPr>
          <w:rFonts w:ascii="Times New Roman" w:hAnsi="Times New Roman"/>
          <w:sz w:val="24"/>
          <w:szCs w:val="24"/>
          <w:lang w:val="hu-HU"/>
        </w:rPr>
        <w:t>, amely jogszabályba vagy a Szövetkezeti Hitelintézet alapszabályába ütközik</w:t>
      </w:r>
      <w:r w:rsidR="000D6245" w:rsidRPr="0038135A">
        <w:rPr>
          <w:rFonts w:ascii="Times New Roman" w:hAnsi="Times New Roman"/>
          <w:sz w:val="24"/>
          <w:szCs w:val="24"/>
          <w:lang w:val="hu-HU"/>
        </w:rPr>
        <w:t>.</w:t>
      </w:r>
    </w:p>
    <w:p w14:paraId="1B5ABED2" w14:textId="731C29C1" w:rsidR="000D6245" w:rsidRPr="0038135A" w:rsidRDefault="000D6245" w:rsidP="000D6245">
      <w:pPr>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(3)</w:t>
      </w:r>
    </w:p>
    <w:p w14:paraId="1A7ACDDF" w14:textId="0B8A8D8C" w:rsidR="000D6245" w:rsidRPr="0038135A" w:rsidRDefault="000D6245" w:rsidP="000D6245">
      <w:pPr>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tag alapvető kötelessége az alapszabályban meghatározott vagyoni hozzájárulás szolgáltatása.</w:t>
      </w:r>
    </w:p>
    <w:p w14:paraId="5D64F293" w14:textId="1C9524CD" w:rsidR="000D6245" w:rsidRPr="0038135A" w:rsidRDefault="000D6245" w:rsidP="000D6245">
      <w:pPr>
        <w:spacing w:after="0" w:line="240" w:lineRule="auto"/>
        <w:contextualSpacing/>
        <w:jc w:val="both"/>
        <w:rPr>
          <w:rFonts w:ascii="Times New Roman" w:hAnsi="Times New Roman"/>
          <w:sz w:val="24"/>
          <w:szCs w:val="24"/>
          <w:lang w:val="hu-HU"/>
        </w:rPr>
      </w:pPr>
    </w:p>
    <w:p w14:paraId="20B18E1D" w14:textId="5AF4E280" w:rsidR="000D6245" w:rsidRPr="0038135A" w:rsidRDefault="000D6245" w:rsidP="000D6245">
      <w:pPr>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(4)</w:t>
      </w:r>
    </w:p>
    <w:p w14:paraId="7FA22914" w14:textId="6C6CD1C8" w:rsidR="000D6245" w:rsidRPr="0038135A" w:rsidRDefault="000D6245" w:rsidP="000D6245">
      <w:pPr>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tag további kötelezettsége, hogy</w:t>
      </w:r>
    </w:p>
    <w:p w14:paraId="7C0F996D" w14:textId="77777777" w:rsidR="000D6245" w:rsidRPr="0038135A" w:rsidRDefault="000D6245" w:rsidP="000D6245">
      <w:pPr>
        <w:numPr>
          <w:ilvl w:val="0"/>
          <w:numId w:val="46"/>
        </w:num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p>
    <w:p w14:paraId="7D7DDB36" w14:textId="77777777" w:rsidR="000D6245" w:rsidRPr="0038135A" w:rsidRDefault="000D6245" w:rsidP="000D6245">
      <w:pPr>
        <w:numPr>
          <w:ilvl w:val="0"/>
          <w:numId w:val="46"/>
        </w:num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p>
    <w:p w14:paraId="604FA71E" w14:textId="77777777" w:rsidR="000D6245" w:rsidRPr="0038135A" w:rsidRDefault="000D6245" w:rsidP="000D6245">
      <w:pPr>
        <w:numPr>
          <w:ilvl w:val="0"/>
          <w:numId w:val="46"/>
        </w:num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p>
    <w:p w14:paraId="6ACB1784" w14:textId="77777777" w:rsidR="000D6245" w:rsidRPr="0038135A" w:rsidRDefault="000D6245" w:rsidP="000D6245">
      <w:pPr>
        <w:numPr>
          <w:ilvl w:val="0"/>
          <w:numId w:val="46"/>
        </w:num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p>
    <w:p w14:paraId="0C521932" w14:textId="77777777" w:rsidR="000D6245" w:rsidRPr="0038135A" w:rsidRDefault="000D6245" w:rsidP="000D6245">
      <w:pPr>
        <w:autoSpaceDE w:val="0"/>
        <w:autoSpaceDN w:val="0"/>
        <w:adjustRightInd w:val="0"/>
        <w:spacing w:line="240" w:lineRule="auto"/>
        <w:contextualSpacing/>
        <w:jc w:val="both"/>
        <w:rPr>
          <w:rFonts w:ascii="Times New Roman" w:hAnsi="Times New Roman"/>
          <w:sz w:val="24"/>
          <w:szCs w:val="24"/>
          <w:lang w:val="hu-HU" w:eastAsia="hu-HU"/>
        </w:rPr>
      </w:pPr>
    </w:p>
    <w:p w14:paraId="449D388E" w14:textId="77777777" w:rsidR="000D6245" w:rsidRPr="0038135A" w:rsidRDefault="000D6245" w:rsidP="000D6245">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(5)</w:t>
      </w:r>
    </w:p>
    <w:p w14:paraId="5E8F6B90" w14:textId="77777777" w:rsidR="000D6245" w:rsidRPr="0038135A" w:rsidRDefault="000D6245" w:rsidP="000D6245">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személyes közreműködés lehetséges módjai:</w:t>
      </w:r>
    </w:p>
    <w:p w14:paraId="3F1E5432" w14:textId="77777777" w:rsidR="000D6245" w:rsidRPr="0038135A" w:rsidRDefault="000D6245" w:rsidP="000D6245">
      <w:pPr>
        <w:autoSpaceDE w:val="0"/>
        <w:autoSpaceDN w:val="0"/>
        <w:adjustRightInd w:val="0"/>
        <w:spacing w:line="240" w:lineRule="auto"/>
        <w:contextualSpacing/>
        <w:jc w:val="both"/>
        <w:rPr>
          <w:rFonts w:ascii="Times New Roman" w:hAnsi="Times New Roman"/>
          <w:sz w:val="24"/>
          <w:szCs w:val="24"/>
          <w:lang w:val="hu-HU"/>
        </w:rPr>
      </w:pPr>
    </w:p>
    <w:p w14:paraId="0990D6B0" w14:textId="77777777" w:rsidR="000D6245" w:rsidRPr="0038135A" w:rsidRDefault="000D6245" w:rsidP="000D6245">
      <w:pPr>
        <w:numPr>
          <w:ilvl w:val="0"/>
          <w:numId w:val="46"/>
        </w:num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p>
    <w:p w14:paraId="1488CD38" w14:textId="77777777" w:rsidR="000D6245" w:rsidRPr="0038135A" w:rsidRDefault="000D6245" w:rsidP="000D6245">
      <w:pPr>
        <w:numPr>
          <w:ilvl w:val="0"/>
          <w:numId w:val="46"/>
        </w:num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p>
    <w:p w14:paraId="5F35A86C" w14:textId="77777777" w:rsidR="000D6245" w:rsidRPr="0038135A" w:rsidRDefault="000D6245" w:rsidP="000D6245">
      <w:pPr>
        <w:numPr>
          <w:ilvl w:val="0"/>
          <w:numId w:val="46"/>
        </w:num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p>
    <w:p w14:paraId="288B113A" w14:textId="77777777" w:rsidR="000D6245" w:rsidRPr="0038135A" w:rsidRDefault="000D6245" w:rsidP="000D6245">
      <w:pPr>
        <w:numPr>
          <w:ilvl w:val="0"/>
          <w:numId w:val="46"/>
        </w:num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p>
    <w:p w14:paraId="7A209750" w14:textId="77777777" w:rsidR="000D6245" w:rsidRPr="0038135A" w:rsidRDefault="000D6245" w:rsidP="000D6245">
      <w:pPr>
        <w:autoSpaceDE w:val="0"/>
        <w:autoSpaceDN w:val="0"/>
        <w:adjustRightInd w:val="0"/>
        <w:spacing w:line="240" w:lineRule="auto"/>
        <w:contextualSpacing/>
        <w:jc w:val="both"/>
        <w:rPr>
          <w:rFonts w:ascii="Times New Roman" w:hAnsi="Times New Roman"/>
          <w:sz w:val="24"/>
          <w:szCs w:val="24"/>
          <w:lang w:val="hu-HU"/>
        </w:rPr>
      </w:pPr>
    </w:p>
    <w:p w14:paraId="4F59CF93" w14:textId="77777777" w:rsidR="000D6245" w:rsidRPr="0038135A" w:rsidRDefault="000D6245" w:rsidP="000D6245">
      <w:pPr>
        <w:autoSpaceDE w:val="0"/>
        <w:autoSpaceDN w:val="0"/>
        <w:adjustRightInd w:val="0"/>
        <w:spacing w:line="240" w:lineRule="auto"/>
        <w:contextualSpacing/>
        <w:jc w:val="both"/>
        <w:rPr>
          <w:rFonts w:ascii="Times New Roman" w:hAnsi="Times New Roman"/>
          <w:i/>
          <w:sz w:val="20"/>
          <w:szCs w:val="20"/>
          <w:lang w:val="hu-HU"/>
        </w:rPr>
      </w:pPr>
      <w:r w:rsidRPr="0038135A">
        <w:rPr>
          <w:rFonts w:ascii="Times New Roman" w:hAnsi="Times New Roman"/>
          <w:i/>
          <w:sz w:val="20"/>
          <w:szCs w:val="20"/>
          <w:lang w:val="hu-HU"/>
        </w:rPr>
        <w:t>* Amennyiben további kötelezettséget, vagy a vagyoni hozzájáruláson túl egyéb személyes közreműködést a Szövetkezeti Hitelintézet nem kíván a tagok számára előírni, úgy a (4)-(5) bekezdések törölhetők.</w:t>
      </w:r>
      <w:r w:rsidRPr="0038135A">
        <w:rPr>
          <w:rStyle w:val="Lbjegyzet-hivatkozs"/>
          <w:rFonts w:ascii="Times New Roman" w:hAnsi="Times New Roman"/>
          <w:i/>
          <w:sz w:val="20"/>
          <w:szCs w:val="20"/>
          <w:lang w:val="hu-HU"/>
        </w:rPr>
        <w:footnoteReference w:id="15"/>
      </w:r>
      <w:r w:rsidRPr="0038135A">
        <w:rPr>
          <w:rFonts w:ascii="Times New Roman" w:hAnsi="Times New Roman"/>
          <w:i/>
          <w:sz w:val="20"/>
          <w:szCs w:val="20"/>
          <w:lang w:val="hu-HU"/>
        </w:rPr>
        <w:t xml:space="preserve"> </w:t>
      </w:r>
    </w:p>
    <w:p w14:paraId="25B8E20A" w14:textId="77777777" w:rsidR="000D6245" w:rsidRPr="00E543E6" w:rsidRDefault="000D6245" w:rsidP="009767A8">
      <w:pPr>
        <w:spacing w:after="0" w:line="240" w:lineRule="auto"/>
        <w:jc w:val="both"/>
        <w:rPr>
          <w:rFonts w:ascii="Times New Roman" w:hAnsi="Times New Roman"/>
          <w:sz w:val="24"/>
          <w:szCs w:val="24"/>
          <w:lang w:val="hu-HU"/>
        </w:rPr>
      </w:pPr>
    </w:p>
    <w:p w14:paraId="167634BF" w14:textId="4AA1EF9F" w:rsidR="007A677D" w:rsidRPr="00623663" w:rsidRDefault="000D6245" w:rsidP="0079227B">
      <w:pPr>
        <w:pStyle w:val="Cmsor2"/>
        <w:tabs>
          <w:tab w:val="left" w:pos="709"/>
        </w:tabs>
        <w:rPr>
          <w:szCs w:val="24"/>
          <w:lang w:val="hu-HU"/>
        </w:rPr>
      </w:pPr>
      <w:bookmarkStart w:id="36" w:name="_Toc389053812"/>
      <w:r w:rsidRPr="00E543E6">
        <w:rPr>
          <w:szCs w:val="24"/>
          <w:lang w:val="hu-HU"/>
        </w:rPr>
        <w:t xml:space="preserve">5.6. </w:t>
      </w:r>
      <w:r w:rsidR="0079227B">
        <w:rPr>
          <w:szCs w:val="24"/>
          <w:lang w:val="hu-HU"/>
        </w:rPr>
        <w:tab/>
      </w:r>
      <w:r w:rsidR="007A677D" w:rsidRPr="00623663">
        <w:rPr>
          <w:szCs w:val="24"/>
          <w:lang w:val="hu-HU"/>
        </w:rPr>
        <w:t>A tagsági jogviszony megszűnése</w:t>
      </w:r>
      <w:bookmarkEnd w:id="36"/>
    </w:p>
    <w:p w14:paraId="4FD22FBE" w14:textId="77777777" w:rsidR="007A677D" w:rsidRPr="00A33D83" w:rsidRDefault="007A677D" w:rsidP="009767A8">
      <w:pPr>
        <w:autoSpaceDE w:val="0"/>
        <w:autoSpaceDN w:val="0"/>
        <w:adjustRightInd w:val="0"/>
        <w:spacing w:after="0" w:line="240" w:lineRule="auto"/>
        <w:jc w:val="both"/>
        <w:rPr>
          <w:rFonts w:ascii="Times New Roman" w:hAnsi="Times New Roman"/>
          <w:sz w:val="24"/>
          <w:szCs w:val="24"/>
          <w:lang w:val="hu-HU"/>
        </w:rPr>
      </w:pPr>
    </w:p>
    <w:p w14:paraId="4809E35A" w14:textId="104A33FC" w:rsidR="000D6245" w:rsidRPr="0038135A" w:rsidRDefault="000D6245"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4D7E7A3E" w14:textId="04F3CB91" w:rsidR="007A677D"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tagsági jogviszony megszűnik, ha:</w:t>
      </w:r>
    </w:p>
    <w:p w14:paraId="17D53087" w14:textId="77777777" w:rsidR="00AA3753" w:rsidRPr="0038135A" w:rsidRDefault="00AA3753" w:rsidP="009767A8">
      <w:pPr>
        <w:autoSpaceDE w:val="0"/>
        <w:autoSpaceDN w:val="0"/>
        <w:adjustRightInd w:val="0"/>
        <w:spacing w:after="0" w:line="240" w:lineRule="auto"/>
        <w:jc w:val="both"/>
        <w:rPr>
          <w:rFonts w:ascii="Times New Roman" w:hAnsi="Times New Roman"/>
          <w:sz w:val="24"/>
          <w:szCs w:val="24"/>
          <w:lang w:val="hu-HU"/>
        </w:rPr>
      </w:pPr>
    </w:p>
    <w:p w14:paraId="08247DC9" w14:textId="484C5670" w:rsidR="007A677D" w:rsidRPr="0038135A" w:rsidRDefault="007A677D" w:rsidP="009767A8">
      <w:pPr>
        <w:numPr>
          <w:ilvl w:val="0"/>
          <w:numId w:val="19"/>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a tag a Szövetkezeti Hitelintézetből kilép</w:t>
      </w:r>
      <w:r w:rsidR="000D6245" w:rsidRPr="0038135A">
        <w:rPr>
          <w:rFonts w:ascii="Times New Roman" w:hAnsi="Times New Roman"/>
          <w:sz w:val="24"/>
          <w:szCs w:val="24"/>
          <w:lang w:val="hu-HU"/>
        </w:rPr>
        <w:t>;</w:t>
      </w:r>
      <w:r w:rsidRPr="0038135A">
        <w:rPr>
          <w:rFonts w:ascii="Times New Roman" w:hAnsi="Times New Roman"/>
          <w:sz w:val="24"/>
          <w:szCs w:val="24"/>
          <w:lang w:val="hu-HU"/>
        </w:rPr>
        <w:t xml:space="preserve"> </w:t>
      </w:r>
    </w:p>
    <w:p w14:paraId="7AFA32A7" w14:textId="339CDF41" w:rsidR="007A677D" w:rsidRPr="0038135A" w:rsidRDefault="007A677D" w:rsidP="009767A8">
      <w:pPr>
        <w:numPr>
          <w:ilvl w:val="0"/>
          <w:numId w:val="19"/>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a tag a vagyoni hozzájárulását</w:t>
      </w:r>
      <w:r w:rsidR="000D6245" w:rsidRPr="0038135A">
        <w:rPr>
          <w:rFonts w:ascii="Times New Roman" w:hAnsi="Times New Roman"/>
          <w:sz w:val="24"/>
          <w:szCs w:val="24"/>
          <w:lang w:val="hu-HU"/>
        </w:rPr>
        <w:t xml:space="preserve"> vagy pótbefizetési kötelezettségét</w:t>
      </w:r>
      <w:r w:rsidRPr="0038135A">
        <w:rPr>
          <w:rFonts w:ascii="Times New Roman" w:hAnsi="Times New Roman"/>
          <w:sz w:val="24"/>
          <w:szCs w:val="24"/>
          <w:lang w:val="hu-HU"/>
        </w:rPr>
        <w:t xml:space="preserve"> – az alapszabályban</w:t>
      </w:r>
      <w:r w:rsidR="000D6245" w:rsidRPr="0038135A">
        <w:rPr>
          <w:rFonts w:ascii="Times New Roman" w:hAnsi="Times New Roman"/>
          <w:sz w:val="24"/>
          <w:szCs w:val="24"/>
          <w:lang w:val="hu-HU"/>
        </w:rPr>
        <w:t>, illetve</w:t>
      </w:r>
      <w:r w:rsidRPr="0038135A">
        <w:rPr>
          <w:rFonts w:ascii="Times New Roman" w:hAnsi="Times New Roman"/>
          <w:sz w:val="24"/>
          <w:szCs w:val="24"/>
          <w:lang w:val="hu-HU"/>
        </w:rPr>
        <w:t xml:space="preserve"> (közgyűlési határozatban) meghatározott időpontig – nem teljesítette</w:t>
      </w:r>
      <w:r w:rsidR="000D6245" w:rsidRPr="0038135A">
        <w:rPr>
          <w:rFonts w:ascii="Times New Roman" w:hAnsi="Times New Roman"/>
          <w:sz w:val="24"/>
          <w:szCs w:val="24"/>
          <w:lang w:val="hu-HU"/>
        </w:rPr>
        <w:t>;</w:t>
      </w:r>
    </w:p>
    <w:p w14:paraId="3890901B" w14:textId="300650DD" w:rsidR="000D6245" w:rsidRPr="0038135A" w:rsidRDefault="000D6245" w:rsidP="009767A8">
      <w:pPr>
        <w:numPr>
          <w:ilvl w:val="0"/>
          <w:numId w:val="19"/>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a tag részjegyét az alapszabályban megállapított összegre a</w:t>
      </w:r>
      <w:r w:rsidR="001F00B4">
        <w:rPr>
          <w:rFonts w:ascii="Times New Roman" w:hAnsi="Times New Roman"/>
          <w:sz w:val="24"/>
          <w:szCs w:val="24"/>
          <w:lang w:val="hu-HU"/>
        </w:rPr>
        <w:t xml:space="preserve"> közgyűlés által előírt</w:t>
      </w:r>
      <w:r w:rsidRPr="0038135A">
        <w:rPr>
          <w:rFonts w:ascii="Times New Roman" w:hAnsi="Times New Roman"/>
          <w:sz w:val="24"/>
          <w:szCs w:val="24"/>
          <w:lang w:val="hu-HU"/>
        </w:rPr>
        <w:t xml:space="preserve"> időpontig nem egészíti ki; </w:t>
      </w:r>
    </w:p>
    <w:p w14:paraId="6B761811" w14:textId="1AD4DB2C" w:rsidR="007A677D" w:rsidRPr="0038135A" w:rsidRDefault="00AA3753" w:rsidP="009767A8">
      <w:pPr>
        <w:numPr>
          <w:ilvl w:val="0"/>
          <w:numId w:val="19"/>
        </w:numPr>
        <w:autoSpaceDE w:val="0"/>
        <w:autoSpaceDN w:val="0"/>
        <w:adjustRightInd w:val="0"/>
        <w:spacing w:after="0" w:line="240" w:lineRule="auto"/>
        <w:ind w:left="426"/>
        <w:jc w:val="both"/>
        <w:rPr>
          <w:rFonts w:ascii="Times New Roman" w:hAnsi="Times New Roman"/>
          <w:sz w:val="24"/>
          <w:szCs w:val="24"/>
          <w:lang w:val="hu-HU"/>
        </w:rPr>
      </w:pPr>
      <w:r>
        <w:rPr>
          <w:rFonts w:ascii="Times New Roman" w:hAnsi="Times New Roman"/>
          <w:sz w:val="24"/>
          <w:szCs w:val="24"/>
          <w:lang w:val="hu-HU"/>
        </w:rPr>
        <w:t>a tag meghal, vagy jogutód nélkül megszűnik</w:t>
      </w:r>
      <w:r w:rsidR="000D6245" w:rsidRPr="0038135A">
        <w:rPr>
          <w:rFonts w:ascii="Times New Roman" w:hAnsi="Times New Roman"/>
          <w:sz w:val="24"/>
          <w:szCs w:val="24"/>
          <w:lang w:val="hu-HU"/>
        </w:rPr>
        <w:t>;</w:t>
      </w:r>
    </w:p>
    <w:p w14:paraId="2C86377E" w14:textId="6E729B93" w:rsidR="007A677D" w:rsidRPr="0038135A" w:rsidRDefault="007A677D" w:rsidP="009767A8">
      <w:pPr>
        <w:numPr>
          <w:ilvl w:val="0"/>
          <w:numId w:val="19"/>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 xml:space="preserve">a </w:t>
      </w:r>
      <w:r w:rsidR="000D6245" w:rsidRPr="0038135A">
        <w:rPr>
          <w:rFonts w:ascii="Times New Roman" w:hAnsi="Times New Roman"/>
          <w:sz w:val="24"/>
          <w:szCs w:val="24"/>
          <w:lang w:val="hu-HU"/>
        </w:rPr>
        <w:t>bíróság</w:t>
      </w:r>
      <w:r w:rsidR="00E722D0" w:rsidRPr="0038135A">
        <w:rPr>
          <w:rFonts w:ascii="Times New Roman" w:hAnsi="Times New Roman"/>
          <w:sz w:val="24"/>
          <w:szCs w:val="24"/>
          <w:lang w:val="hu-HU"/>
        </w:rPr>
        <w:t xml:space="preserve"> </w:t>
      </w:r>
      <w:r w:rsidR="000D6245" w:rsidRPr="0038135A">
        <w:rPr>
          <w:rFonts w:ascii="Times New Roman" w:hAnsi="Times New Roman"/>
          <w:sz w:val="24"/>
          <w:szCs w:val="24"/>
          <w:lang w:val="hu-HU"/>
        </w:rPr>
        <w:t xml:space="preserve">a tagot </w:t>
      </w:r>
      <w:r w:rsidRPr="0038135A">
        <w:rPr>
          <w:rFonts w:ascii="Times New Roman" w:hAnsi="Times New Roman"/>
          <w:sz w:val="24"/>
          <w:szCs w:val="24"/>
          <w:lang w:val="hu-HU"/>
        </w:rPr>
        <w:t>kizárja,</w:t>
      </w:r>
    </w:p>
    <w:p w14:paraId="52779386" w14:textId="4628AAB4" w:rsidR="007E43ED" w:rsidRPr="00CB5253" w:rsidRDefault="007A677D" w:rsidP="00CB5253">
      <w:pPr>
        <w:numPr>
          <w:ilvl w:val="0"/>
          <w:numId w:val="19"/>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 xml:space="preserve">a Szövetkezeti Hitelintézet </w:t>
      </w:r>
      <w:r w:rsidR="00AA3753">
        <w:rPr>
          <w:rFonts w:ascii="Times New Roman" w:hAnsi="Times New Roman"/>
          <w:sz w:val="24"/>
          <w:szCs w:val="24"/>
          <w:lang w:val="hu-HU"/>
        </w:rPr>
        <w:t>jogutód nélkül megszűnik.</w:t>
      </w:r>
    </w:p>
    <w:p w14:paraId="5169E0C3" w14:textId="77777777" w:rsidR="007E43ED" w:rsidRPr="00CB5253" w:rsidRDefault="007E43ED" w:rsidP="007E43ED">
      <w:pPr>
        <w:autoSpaceDE w:val="0"/>
        <w:autoSpaceDN w:val="0"/>
        <w:adjustRightInd w:val="0"/>
        <w:spacing w:after="0" w:line="240" w:lineRule="auto"/>
        <w:jc w:val="both"/>
        <w:rPr>
          <w:rFonts w:ascii="Times New Roman" w:hAnsi="Times New Roman"/>
          <w:sz w:val="24"/>
          <w:szCs w:val="24"/>
          <w:lang w:val="hu-HU"/>
        </w:rPr>
      </w:pPr>
    </w:p>
    <w:p w14:paraId="708BF60A" w14:textId="77777777" w:rsidR="007E43ED" w:rsidRPr="0038135A" w:rsidRDefault="007E43ED" w:rsidP="007E43ED">
      <w:p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(2)</w:t>
      </w:r>
    </w:p>
    <w:p w14:paraId="6BA68850" w14:textId="77777777" w:rsidR="007E43ED" w:rsidRPr="0038135A" w:rsidRDefault="007E43ED" w:rsidP="007E43ED">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 xml:space="preserve">A kilépési szándékot az igazgatóságnak írásban kell bejelenteni. A kilépési szándék bejelentése és a tagsági jogviszony megszűnés között 3 hónapnak kell eltelnie.  </w:t>
      </w:r>
    </w:p>
    <w:p w14:paraId="6EC853CE" w14:textId="77777777" w:rsidR="007E43ED" w:rsidRPr="0038135A" w:rsidRDefault="007E43ED" w:rsidP="007E43ED">
      <w:pPr>
        <w:autoSpaceDE w:val="0"/>
        <w:autoSpaceDN w:val="0"/>
        <w:adjustRightInd w:val="0"/>
        <w:spacing w:line="240" w:lineRule="auto"/>
        <w:contextualSpacing/>
        <w:jc w:val="both"/>
        <w:rPr>
          <w:rFonts w:ascii="Times New Roman" w:hAnsi="Times New Roman"/>
          <w:sz w:val="24"/>
          <w:szCs w:val="24"/>
          <w:lang w:val="hu-HU"/>
        </w:rPr>
      </w:pPr>
    </w:p>
    <w:p w14:paraId="1643F1A9" w14:textId="77777777" w:rsidR="007E43ED" w:rsidRPr="0038135A" w:rsidRDefault="007E43ED" w:rsidP="007E43ED">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(3)</w:t>
      </w:r>
    </w:p>
    <w:p w14:paraId="479AA28E" w14:textId="77777777" w:rsidR="007E43ED" w:rsidRPr="0038135A" w:rsidRDefault="007E43ED" w:rsidP="007E43ED">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Szövetkezeti Hitelintézet tagja – a Szövetkezeti Hitelintézetnek az érintett tag ellen indított keresete alapján – bírósági határozattal a Szövetkezeti Hitelintézetből kizárható, ha a Szövetkezeti Hitelintézetben való maradása a Szövetkezeti Hitelintézet céljainak elérését nagymértékben veszélyeztetné. </w:t>
      </w:r>
    </w:p>
    <w:p w14:paraId="125B0A57" w14:textId="77777777" w:rsidR="007E43ED" w:rsidRPr="0038135A" w:rsidRDefault="007E43ED" w:rsidP="007E43ED">
      <w:pPr>
        <w:autoSpaceDE w:val="0"/>
        <w:autoSpaceDN w:val="0"/>
        <w:adjustRightInd w:val="0"/>
        <w:spacing w:line="240" w:lineRule="auto"/>
        <w:contextualSpacing/>
        <w:jc w:val="both"/>
        <w:rPr>
          <w:rFonts w:ascii="Times New Roman" w:hAnsi="Times New Roman"/>
          <w:sz w:val="24"/>
          <w:szCs w:val="24"/>
          <w:lang w:val="hu-HU" w:eastAsia="hu-HU"/>
        </w:rPr>
      </w:pPr>
    </w:p>
    <w:p w14:paraId="49A85C89" w14:textId="5E715BB8" w:rsidR="007E43ED" w:rsidRPr="0038135A" w:rsidRDefault="007E43ED" w:rsidP="007E43ED">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tag kizárása iránti kereset megindításához az összes tag legalább kétharmados szótöbbségével meghozott határozata szükséges. </w:t>
      </w:r>
      <w:r w:rsidR="001F00B4">
        <w:rPr>
          <w:rFonts w:ascii="Times New Roman" w:hAnsi="Times New Roman"/>
          <w:sz w:val="24"/>
          <w:szCs w:val="24"/>
          <w:lang w:val="hu-HU" w:eastAsia="hu-HU"/>
        </w:rPr>
        <w:t xml:space="preserve">A kizárással érintett tag a közgyűlésen, a kizárással kapcsolatos döntésnél nem szavazhat. </w:t>
      </w:r>
      <w:r w:rsidRPr="0038135A">
        <w:rPr>
          <w:rFonts w:ascii="Times New Roman" w:hAnsi="Times New Roman"/>
          <w:sz w:val="24"/>
          <w:szCs w:val="24"/>
          <w:lang w:val="hu-HU" w:eastAsia="hu-HU"/>
        </w:rPr>
        <w:t>A kizárás okait megjelölő keresetet a közgyűlés határozatának meghozatalától számított 15 napos jogvesztő határidőn belül kell benyújtani.</w:t>
      </w:r>
    </w:p>
    <w:p w14:paraId="5AF2BEB2" w14:textId="77777777" w:rsidR="007E43ED" w:rsidRPr="0038135A" w:rsidRDefault="007E43ED" w:rsidP="007E43ED">
      <w:pPr>
        <w:autoSpaceDE w:val="0"/>
        <w:autoSpaceDN w:val="0"/>
        <w:adjustRightInd w:val="0"/>
        <w:spacing w:line="240" w:lineRule="auto"/>
        <w:contextualSpacing/>
        <w:jc w:val="both"/>
        <w:rPr>
          <w:rFonts w:ascii="Times New Roman" w:hAnsi="Times New Roman"/>
          <w:sz w:val="24"/>
          <w:szCs w:val="24"/>
          <w:lang w:val="hu-HU" w:eastAsia="hu-HU"/>
        </w:rPr>
      </w:pPr>
    </w:p>
    <w:p w14:paraId="2D8AA515" w14:textId="77777777" w:rsidR="007E43ED" w:rsidRPr="0038135A" w:rsidRDefault="007E43ED" w:rsidP="007E43ED">
      <w:pPr>
        <w:autoSpaceDE w:val="0"/>
        <w:autoSpaceDN w:val="0"/>
        <w:adjustRightInd w:val="0"/>
        <w:spacing w:line="240" w:lineRule="auto"/>
        <w:contextualSpacing/>
        <w:jc w:val="both"/>
        <w:rPr>
          <w:rFonts w:ascii="Times New Roman" w:hAnsi="Times New Roman"/>
          <w:sz w:val="24"/>
          <w:szCs w:val="24"/>
          <w:lang w:val="hu-HU" w:eastAsia="hu-HU"/>
        </w:rPr>
      </w:pPr>
      <w:r w:rsidRPr="0038135A">
        <w:rPr>
          <w:rFonts w:ascii="Times New Roman" w:hAnsi="Times New Roman"/>
          <w:sz w:val="24"/>
          <w:szCs w:val="24"/>
          <w:lang w:val="hu-HU" w:eastAsia="hu-HU"/>
        </w:rPr>
        <w:t>(3)</w:t>
      </w:r>
    </w:p>
    <w:p w14:paraId="392BE083" w14:textId="29765C21" w:rsidR="007A677D" w:rsidRPr="00CB5253" w:rsidRDefault="007E43ED" w:rsidP="00CB5253">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eastAsia="hu-HU"/>
        </w:rPr>
        <w:t>A bíróság a Szövetkezeti Hitelintézet erre irányuló kérelmére az érintett tag tagsági jogait a jogerős döntéséig felfüggesztheti, ha a tagsági jogok gyakorlása a Szövetkezeti Hitelintézet súlyos érdeksérelmével járna. A felfüggesztés a tag nyereségre vonatkozó igényét nem érinti. A tagsági jogok felfüggesztésének időtartama alatt az alapszabály nem módosítható, más tag kizárása nem kezdeményezhető, és nem hozható döntés a Szövetkezeti Hitelintézet átalakulásáról, egyesüléséről, szétválásáról, valamint jogutód nélküli megszűnéséről.</w:t>
      </w:r>
    </w:p>
    <w:p w14:paraId="1E55865F" w14:textId="27EE7336"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bookmarkStart w:id="37" w:name="pr298"/>
      <w:bookmarkStart w:id="38" w:name="pr299"/>
      <w:bookmarkStart w:id="39" w:name="17/Q"/>
      <w:bookmarkStart w:id="40" w:name="pr291"/>
      <w:bookmarkStart w:id="41" w:name="pr292"/>
      <w:bookmarkStart w:id="42" w:name="pr293"/>
      <w:bookmarkStart w:id="43" w:name="pr295"/>
      <w:bookmarkEnd w:id="37"/>
      <w:bookmarkEnd w:id="38"/>
      <w:bookmarkEnd w:id="39"/>
      <w:bookmarkEnd w:id="40"/>
      <w:bookmarkEnd w:id="41"/>
      <w:bookmarkEnd w:id="42"/>
      <w:bookmarkEnd w:id="43"/>
    </w:p>
    <w:p w14:paraId="5210B2BE" w14:textId="3C31D723" w:rsidR="007A677D" w:rsidRPr="0038135A" w:rsidRDefault="00D2016C" w:rsidP="0079227B">
      <w:pPr>
        <w:pStyle w:val="Cmsor1"/>
        <w:ind w:left="720" w:hanging="720"/>
        <w:jc w:val="both"/>
        <w:rPr>
          <w:szCs w:val="24"/>
          <w:lang w:val="hu-HU"/>
        </w:rPr>
      </w:pPr>
      <w:bookmarkStart w:id="44" w:name="_Toc389053815"/>
      <w:r w:rsidRPr="0038135A">
        <w:rPr>
          <w:szCs w:val="24"/>
          <w:lang w:val="hu-HU"/>
        </w:rPr>
        <w:t>6</w:t>
      </w:r>
      <w:r w:rsidR="007A677D" w:rsidRPr="0038135A">
        <w:rPr>
          <w:szCs w:val="24"/>
          <w:lang w:val="hu-HU"/>
        </w:rPr>
        <w:t xml:space="preserve">. </w:t>
      </w:r>
      <w:bookmarkEnd w:id="44"/>
      <w:r w:rsidR="0079227B">
        <w:rPr>
          <w:szCs w:val="24"/>
          <w:lang w:val="hu-HU"/>
        </w:rPr>
        <w:tab/>
      </w:r>
      <w:r w:rsidRPr="0038135A">
        <w:rPr>
          <w:szCs w:val="24"/>
          <w:lang w:val="hu-HU"/>
        </w:rPr>
        <w:t>A TAGOK ÉS A SZÖVETKEZETI HITELINTÉZET KÖZÖTTI VAGYONI VISZONYOK</w:t>
      </w:r>
    </w:p>
    <w:p w14:paraId="65A600C2"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2C77F53C" w14:textId="37C12C0F" w:rsidR="007A677D" w:rsidRPr="0038135A" w:rsidRDefault="00D2016C" w:rsidP="009767A8">
      <w:pPr>
        <w:pStyle w:val="Cmsor2"/>
        <w:rPr>
          <w:szCs w:val="24"/>
          <w:lang w:val="hu-HU"/>
        </w:rPr>
      </w:pPr>
      <w:bookmarkStart w:id="45" w:name="_Toc389053816"/>
      <w:r w:rsidRPr="0038135A">
        <w:rPr>
          <w:szCs w:val="24"/>
          <w:lang w:val="hu-HU"/>
        </w:rPr>
        <w:t>6.1.</w:t>
      </w:r>
      <w:r w:rsidR="0086212F" w:rsidRPr="0038135A">
        <w:rPr>
          <w:szCs w:val="24"/>
          <w:lang w:val="hu-HU"/>
        </w:rPr>
        <w:t xml:space="preserve"> </w:t>
      </w:r>
      <w:r w:rsidR="0079227B">
        <w:rPr>
          <w:szCs w:val="24"/>
          <w:lang w:val="hu-HU"/>
        </w:rPr>
        <w:tab/>
      </w:r>
      <w:r w:rsidR="007A677D" w:rsidRPr="0038135A">
        <w:rPr>
          <w:szCs w:val="24"/>
          <w:lang w:val="hu-HU"/>
        </w:rPr>
        <w:t>A részjegy</w:t>
      </w:r>
      <w:bookmarkEnd w:id="45"/>
    </w:p>
    <w:p w14:paraId="1107C1B6"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387F127E" w14:textId="0C67D482" w:rsidR="00D2016C" w:rsidRPr="0038135A" w:rsidRDefault="00D2016C"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457BC55F" w14:textId="77777777" w:rsidR="001F00B4" w:rsidRDefault="00D2016C"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részjegy a Szövetkezeti Hitelintézet által a tag vagyoni hozzájárulásának mértékéről kiállított, szigorú számadású irat.</w:t>
      </w:r>
    </w:p>
    <w:p w14:paraId="46DA4000" w14:textId="77777777" w:rsidR="001F00B4" w:rsidRDefault="001F00B4" w:rsidP="009767A8">
      <w:pPr>
        <w:autoSpaceDE w:val="0"/>
        <w:autoSpaceDN w:val="0"/>
        <w:adjustRightInd w:val="0"/>
        <w:spacing w:after="0" w:line="240" w:lineRule="auto"/>
        <w:jc w:val="both"/>
        <w:rPr>
          <w:rFonts w:ascii="Times New Roman" w:hAnsi="Times New Roman"/>
          <w:sz w:val="24"/>
          <w:szCs w:val="24"/>
          <w:lang w:val="hu-HU"/>
        </w:rPr>
      </w:pPr>
    </w:p>
    <w:p w14:paraId="718731BB" w14:textId="1228EB5E" w:rsidR="007A677D" w:rsidRPr="0038135A" w:rsidRDefault="00D2016C"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(2)</w:t>
      </w:r>
    </w:p>
    <w:p w14:paraId="6A8BB6CB"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részjegyen fel kell tüntetni:</w:t>
      </w:r>
    </w:p>
    <w:p w14:paraId="0CF07054"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7F11ED2D" w14:textId="77777777" w:rsidR="007A677D" w:rsidRPr="0038135A" w:rsidRDefault="007A677D" w:rsidP="009767A8">
      <w:pPr>
        <w:numPr>
          <w:ilvl w:val="0"/>
          <w:numId w:val="21"/>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a Szövetkezeti Hitelintézet nevét, székhelyét;</w:t>
      </w:r>
    </w:p>
    <w:p w14:paraId="6DC4CD0F" w14:textId="77777777" w:rsidR="007A677D" w:rsidRPr="0038135A" w:rsidRDefault="007A677D" w:rsidP="009767A8">
      <w:pPr>
        <w:numPr>
          <w:ilvl w:val="0"/>
          <w:numId w:val="21"/>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a tag nevét (cégnevét), lakóhelyét (székhelyét);</w:t>
      </w:r>
    </w:p>
    <w:p w14:paraId="31FBA014" w14:textId="0202422E" w:rsidR="007A677D" w:rsidRPr="0038135A" w:rsidRDefault="007A677D" w:rsidP="009767A8">
      <w:pPr>
        <w:numPr>
          <w:ilvl w:val="0"/>
          <w:numId w:val="21"/>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a tag által teljesített vagyoni hozzájárulás összegét;</w:t>
      </w:r>
    </w:p>
    <w:p w14:paraId="3DD6E53F" w14:textId="7BBAE472" w:rsidR="00D2016C" w:rsidRPr="0038135A" w:rsidRDefault="00D2016C" w:rsidP="009767A8">
      <w:pPr>
        <w:numPr>
          <w:ilvl w:val="0"/>
          <w:numId w:val="21"/>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a részjegy sorszámát;</w:t>
      </w:r>
    </w:p>
    <w:p w14:paraId="1D38DAD6" w14:textId="77777777" w:rsidR="007A677D" w:rsidRPr="0038135A" w:rsidRDefault="007A677D" w:rsidP="009767A8">
      <w:pPr>
        <w:numPr>
          <w:ilvl w:val="0"/>
          <w:numId w:val="21"/>
        </w:numPr>
        <w:autoSpaceDE w:val="0"/>
        <w:autoSpaceDN w:val="0"/>
        <w:adjustRightInd w:val="0"/>
        <w:spacing w:after="0" w:line="240" w:lineRule="auto"/>
        <w:ind w:left="426"/>
        <w:jc w:val="both"/>
        <w:rPr>
          <w:rFonts w:ascii="Times New Roman" w:hAnsi="Times New Roman"/>
          <w:sz w:val="24"/>
          <w:szCs w:val="24"/>
          <w:lang w:val="hu-HU"/>
        </w:rPr>
      </w:pPr>
      <w:r w:rsidRPr="0038135A">
        <w:rPr>
          <w:rFonts w:ascii="Times New Roman" w:hAnsi="Times New Roman"/>
          <w:sz w:val="24"/>
          <w:szCs w:val="24"/>
          <w:lang w:val="hu-HU"/>
        </w:rPr>
        <w:t>a részjegy kiállításának időpontját, és a kiállítására jogosult személy aláírását.</w:t>
      </w:r>
    </w:p>
    <w:p w14:paraId="293006BB"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7953E2D9" w14:textId="184FCD56" w:rsidR="00B33A0F" w:rsidRPr="0038135A" w:rsidRDefault="00D2016C" w:rsidP="009767A8">
      <w:pPr>
        <w:autoSpaceDE w:val="0"/>
        <w:autoSpaceDN w:val="0"/>
        <w:adjustRightInd w:val="0"/>
        <w:spacing w:after="0" w:line="240" w:lineRule="auto"/>
        <w:jc w:val="both"/>
        <w:rPr>
          <w:rFonts w:ascii="Times New Roman" w:hAnsi="Times New Roman"/>
          <w:b/>
          <w:sz w:val="24"/>
          <w:szCs w:val="24"/>
          <w:lang w:val="hu-HU"/>
        </w:rPr>
      </w:pPr>
      <w:r w:rsidRPr="0038135A">
        <w:rPr>
          <w:rFonts w:ascii="Times New Roman" w:hAnsi="Times New Roman"/>
          <w:b/>
          <w:sz w:val="24"/>
          <w:szCs w:val="24"/>
          <w:lang w:val="hu-HU"/>
        </w:rPr>
        <w:t xml:space="preserve">6.2. </w:t>
      </w:r>
      <w:r w:rsidR="0079227B">
        <w:rPr>
          <w:rFonts w:ascii="Times New Roman" w:hAnsi="Times New Roman"/>
          <w:b/>
          <w:sz w:val="24"/>
          <w:szCs w:val="24"/>
          <w:lang w:val="hu-HU"/>
        </w:rPr>
        <w:tab/>
      </w:r>
      <w:r w:rsidRPr="0038135A">
        <w:rPr>
          <w:rFonts w:ascii="Times New Roman" w:hAnsi="Times New Roman"/>
          <w:b/>
          <w:sz w:val="24"/>
          <w:szCs w:val="24"/>
          <w:lang w:val="hu-HU"/>
        </w:rPr>
        <w:t>A részjegy névértéke</w:t>
      </w:r>
    </w:p>
    <w:p w14:paraId="76739CA0" w14:textId="104A4509" w:rsidR="00D2016C" w:rsidRPr="0038135A" w:rsidRDefault="00D2016C" w:rsidP="00D2016C">
      <w:pPr>
        <w:autoSpaceDE w:val="0"/>
        <w:autoSpaceDN w:val="0"/>
        <w:adjustRightInd w:val="0"/>
        <w:spacing w:after="0" w:line="240" w:lineRule="auto"/>
        <w:contextualSpacing/>
        <w:jc w:val="both"/>
        <w:rPr>
          <w:rFonts w:ascii="Times New Roman" w:hAnsi="Times New Roman"/>
          <w:sz w:val="24"/>
          <w:szCs w:val="24"/>
          <w:lang w:val="hu-HU"/>
        </w:rPr>
      </w:pPr>
    </w:p>
    <w:p w14:paraId="0C472E28" w14:textId="6B902E75" w:rsidR="00D2016C" w:rsidRPr="0038135A" w:rsidRDefault="00D2016C" w:rsidP="00D2016C">
      <w:p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(1)</w:t>
      </w:r>
    </w:p>
    <w:p w14:paraId="4274589E" w14:textId="77777777" w:rsidR="00D2016C" w:rsidRPr="0038135A" w:rsidRDefault="00D2016C" w:rsidP="00D2016C">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Az egy tag számára kötelező vagyoni hozzájárulás mértéke [*],-Ft (azaz [*]) forint.</w:t>
      </w:r>
      <w:r w:rsidRPr="0038135A">
        <w:rPr>
          <w:rStyle w:val="Lbjegyzet-hivatkozs"/>
          <w:rFonts w:ascii="Times New Roman" w:hAnsi="Times New Roman"/>
          <w:sz w:val="24"/>
          <w:szCs w:val="24"/>
          <w:lang w:val="hu-HU"/>
        </w:rPr>
        <w:footnoteReference w:id="16"/>
      </w:r>
    </w:p>
    <w:p w14:paraId="04788B15" w14:textId="77777777" w:rsidR="00D2016C" w:rsidRPr="0038135A" w:rsidRDefault="00D2016C" w:rsidP="00D2016C">
      <w:pPr>
        <w:autoSpaceDE w:val="0"/>
        <w:autoSpaceDN w:val="0"/>
        <w:adjustRightInd w:val="0"/>
        <w:spacing w:line="240" w:lineRule="auto"/>
        <w:contextualSpacing/>
        <w:jc w:val="both"/>
        <w:rPr>
          <w:rFonts w:ascii="Times New Roman" w:hAnsi="Times New Roman"/>
          <w:sz w:val="24"/>
          <w:szCs w:val="24"/>
          <w:lang w:val="hu-HU"/>
        </w:rPr>
      </w:pPr>
    </w:p>
    <w:p w14:paraId="1F7C4467" w14:textId="77777777" w:rsidR="00D2016C" w:rsidRPr="0038135A" w:rsidRDefault="00D2016C" w:rsidP="00D2016C">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(2)</w:t>
      </w:r>
    </w:p>
    <w:p w14:paraId="7D58D77D" w14:textId="77777777" w:rsidR="00D2016C" w:rsidRPr="0038135A" w:rsidRDefault="00D2016C" w:rsidP="00D2016C">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 részjegyek névértéke csak azonos összegű lehet.</w:t>
      </w:r>
    </w:p>
    <w:p w14:paraId="15533A37" w14:textId="43BEC0B0" w:rsidR="00D2016C" w:rsidRPr="0038135A" w:rsidRDefault="00D2016C" w:rsidP="00D2016C">
      <w:pPr>
        <w:autoSpaceDE w:val="0"/>
        <w:autoSpaceDN w:val="0"/>
        <w:adjustRightInd w:val="0"/>
        <w:spacing w:after="0" w:line="240" w:lineRule="auto"/>
        <w:contextualSpacing/>
        <w:jc w:val="both"/>
        <w:rPr>
          <w:rFonts w:ascii="Times New Roman" w:hAnsi="Times New Roman"/>
          <w:sz w:val="24"/>
          <w:szCs w:val="24"/>
          <w:lang w:val="hu-HU"/>
        </w:rPr>
      </w:pPr>
    </w:p>
    <w:p w14:paraId="2C02D0CD" w14:textId="64E9F4F1"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7E66A175" w14:textId="0EA580E3" w:rsidR="00D2016C" w:rsidRPr="0038135A" w:rsidRDefault="00D2016C" w:rsidP="009767A8">
      <w:pPr>
        <w:autoSpaceDE w:val="0"/>
        <w:autoSpaceDN w:val="0"/>
        <w:adjustRightInd w:val="0"/>
        <w:spacing w:after="0" w:line="240" w:lineRule="auto"/>
        <w:jc w:val="both"/>
        <w:rPr>
          <w:rFonts w:ascii="Times New Roman" w:hAnsi="Times New Roman"/>
          <w:b/>
          <w:sz w:val="24"/>
          <w:szCs w:val="24"/>
          <w:lang w:val="hu-HU"/>
        </w:rPr>
      </w:pPr>
      <w:r w:rsidRPr="0038135A">
        <w:rPr>
          <w:rFonts w:ascii="Times New Roman" w:hAnsi="Times New Roman"/>
          <w:b/>
          <w:sz w:val="24"/>
          <w:szCs w:val="24"/>
          <w:lang w:val="hu-HU"/>
        </w:rPr>
        <w:t xml:space="preserve">6.3. </w:t>
      </w:r>
      <w:r w:rsidR="0079227B">
        <w:rPr>
          <w:rFonts w:ascii="Times New Roman" w:hAnsi="Times New Roman"/>
          <w:b/>
          <w:sz w:val="24"/>
          <w:szCs w:val="24"/>
          <w:lang w:val="hu-HU"/>
        </w:rPr>
        <w:tab/>
      </w:r>
      <w:r w:rsidRPr="0038135A">
        <w:rPr>
          <w:rFonts w:ascii="Times New Roman" w:hAnsi="Times New Roman"/>
          <w:b/>
          <w:sz w:val="24"/>
          <w:szCs w:val="24"/>
          <w:lang w:val="hu-HU"/>
        </w:rPr>
        <w:t>Részesedésszerzési korlátozás</w:t>
      </w:r>
    </w:p>
    <w:p w14:paraId="06B4BFDD" w14:textId="2731970E" w:rsidR="00D2016C" w:rsidRPr="0038135A" w:rsidRDefault="00D2016C" w:rsidP="009767A8">
      <w:pPr>
        <w:autoSpaceDE w:val="0"/>
        <w:autoSpaceDN w:val="0"/>
        <w:adjustRightInd w:val="0"/>
        <w:spacing w:after="0" w:line="240" w:lineRule="auto"/>
        <w:jc w:val="both"/>
        <w:rPr>
          <w:rFonts w:ascii="Times New Roman" w:hAnsi="Times New Roman"/>
          <w:sz w:val="24"/>
          <w:szCs w:val="24"/>
          <w:lang w:val="hu-HU"/>
        </w:rPr>
      </w:pPr>
    </w:p>
    <w:p w14:paraId="347CC1CA" w14:textId="23A57E82" w:rsidR="00D2016C" w:rsidRPr="0038135A" w:rsidRDefault="00D2016C"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36E278B4" w14:textId="7806634D" w:rsidR="00D2016C" w:rsidRPr="0038135A" w:rsidRDefault="00D2016C"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rPr>
        <w:t>A Szövetkezeti Hitelintézet jegyzett tőkéjében egy tulajdonosnak a közvetett és közvetlen tulajdoni hányada (részesedése) – a Magyar Állam, a Magyar Fejlesztési Bank, a Szövetkezeti Hitelintézetek Integrációs Szervezete, valamint az Országos Betétbiztosítási Alap kivételével – nem lehet több 15</w:t>
      </w:r>
      <w:r w:rsidR="001F00B4">
        <w:rPr>
          <w:rFonts w:ascii="Times New Roman" w:hAnsi="Times New Roman"/>
          <w:sz w:val="24"/>
          <w:szCs w:val="24"/>
          <w:lang w:val="hu-HU"/>
        </w:rPr>
        <w:t xml:space="preserve"> százalék</w:t>
      </w:r>
      <w:r w:rsidRPr="0038135A">
        <w:rPr>
          <w:rFonts w:ascii="Times New Roman" w:hAnsi="Times New Roman"/>
          <w:sz w:val="24"/>
          <w:szCs w:val="24"/>
          <w:lang w:val="hu-HU"/>
        </w:rPr>
        <w:t>nál.</w:t>
      </w:r>
      <w:r w:rsidRPr="0038135A">
        <w:rPr>
          <w:rFonts w:ascii="Times New Roman" w:hAnsi="Times New Roman"/>
          <w:sz w:val="24"/>
          <w:szCs w:val="24"/>
          <w:lang w:val="hu-HU" w:eastAsia="hu-HU"/>
        </w:rPr>
        <w:t xml:space="preserve"> </w:t>
      </w:r>
    </w:p>
    <w:p w14:paraId="06A54418" w14:textId="77777777" w:rsidR="00D2016C" w:rsidRPr="0038135A" w:rsidRDefault="00D2016C" w:rsidP="009767A8">
      <w:pPr>
        <w:autoSpaceDE w:val="0"/>
        <w:autoSpaceDN w:val="0"/>
        <w:adjustRightInd w:val="0"/>
        <w:spacing w:after="0" w:line="240" w:lineRule="auto"/>
        <w:jc w:val="both"/>
        <w:rPr>
          <w:rFonts w:ascii="Times New Roman" w:hAnsi="Times New Roman"/>
          <w:sz w:val="24"/>
          <w:szCs w:val="24"/>
          <w:lang w:val="hu-HU" w:eastAsia="hu-HU"/>
        </w:rPr>
      </w:pPr>
    </w:p>
    <w:p w14:paraId="4931063A" w14:textId="77777777" w:rsidR="00D2016C" w:rsidRPr="0038135A" w:rsidRDefault="00D2016C"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(2)</w:t>
      </w:r>
    </w:p>
    <w:p w14:paraId="03110D7C" w14:textId="312AB738" w:rsidR="007A677D" w:rsidRPr="0038135A" w:rsidRDefault="00D2016C"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Szövetkezeti Hitelintézet nem természetes személy tagok vagyoni hozzájárulásának összege nem haladhatja meg a </w:t>
      </w:r>
      <w:r w:rsidR="0075290D" w:rsidRPr="0038135A">
        <w:rPr>
          <w:rFonts w:ascii="Times New Roman" w:hAnsi="Times New Roman"/>
          <w:sz w:val="24"/>
          <w:szCs w:val="24"/>
          <w:lang w:val="hu-HU" w:eastAsia="hu-HU"/>
        </w:rPr>
        <w:t xml:space="preserve">jegyzett </w:t>
      </w:r>
      <w:r w:rsidRPr="0038135A">
        <w:rPr>
          <w:rFonts w:ascii="Times New Roman" w:hAnsi="Times New Roman"/>
          <w:sz w:val="24"/>
          <w:szCs w:val="24"/>
          <w:lang w:val="hu-HU" w:eastAsia="hu-HU"/>
        </w:rPr>
        <w:t>tőke harmadát</w:t>
      </w:r>
      <w:r w:rsidR="0075290D" w:rsidRPr="0038135A">
        <w:rPr>
          <w:rFonts w:ascii="Times New Roman" w:hAnsi="Times New Roman"/>
          <w:sz w:val="24"/>
          <w:szCs w:val="24"/>
          <w:lang w:val="hu-HU" w:eastAsia="hu-HU"/>
        </w:rPr>
        <w:t>.</w:t>
      </w:r>
    </w:p>
    <w:p w14:paraId="72C05607" w14:textId="661232E4" w:rsidR="0075290D" w:rsidRPr="0038135A" w:rsidRDefault="0075290D" w:rsidP="009767A8">
      <w:pPr>
        <w:autoSpaceDE w:val="0"/>
        <w:autoSpaceDN w:val="0"/>
        <w:adjustRightInd w:val="0"/>
        <w:spacing w:after="0" w:line="240" w:lineRule="auto"/>
        <w:jc w:val="both"/>
        <w:rPr>
          <w:rFonts w:ascii="Times New Roman" w:hAnsi="Times New Roman"/>
          <w:sz w:val="24"/>
          <w:szCs w:val="24"/>
          <w:lang w:val="hu-HU"/>
        </w:rPr>
      </w:pPr>
    </w:p>
    <w:p w14:paraId="403F0CB0" w14:textId="481EAC9E" w:rsidR="007A677D" w:rsidRPr="0038135A" w:rsidRDefault="0075290D" w:rsidP="009767A8">
      <w:pPr>
        <w:pStyle w:val="Cmsor3"/>
        <w:rPr>
          <w:szCs w:val="24"/>
          <w:lang w:val="hu-HU"/>
        </w:rPr>
      </w:pPr>
      <w:bookmarkStart w:id="46" w:name="_Toc389053818"/>
      <w:r w:rsidRPr="0038135A">
        <w:rPr>
          <w:szCs w:val="24"/>
          <w:lang w:val="hu-HU"/>
        </w:rPr>
        <w:t xml:space="preserve">6.4. </w:t>
      </w:r>
      <w:r w:rsidR="0079227B">
        <w:rPr>
          <w:szCs w:val="24"/>
          <w:lang w:val="hu-HU"/>
        </w:rPr>
        <w:tab/>
      </w:r>
      <w:r w:rsidR="007A677D" w:rsidRPr="0038135A">
        <w:rPr>
          <w:szCs w:val="24"/>
          <w:lang w:val="hu-HU"/>
        </w:rPr>
        <w:t>A részjegy átruházásának, illetve megterhelésének szabályai</w:t>
      </w:r>
      <w:bookmarkEnd w:id="46"/>
      <w:r w:rsidR="007A677D" w:rsidRPr="0038135A">
        <w:rPr>
          <w:szCs w:val="24"/>
          <w:lang w:val="hu-HU"/>
        </w:rPr>
        <w:t xml:space="preserve"> </w:t>
      </w:r>
    </w:p>
    <w:p w14:paraId="4DD69015" w14:textId="1DEDF9DE"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48E819BA" w14:textId="07248663" w:rsidR="007A677D" w:rsidRPr="0038135A" w:rsidRDefault="0075290D"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rPr>
        <w:t>(1)</w:t>
      </w:r>
    </w:p>
    <w:p w14:paraId="76E9B6CF" w14:textId="6A763328" w:rsidR="004C5F08" w:rsidRPr="0038135A" w:rsidRDefault="004C5F08"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tag </w:t>
      </w:r>
      <w:r w:rsidR="0075290D" w:rsidRPr="0038135A">
        <w:rPr>
          <w:rFonts w:ascii="Times New Roman" w:hAnsi="Times New Roman"/>
          <w:sz w:val="24"/>
          <w:szCs w:val="24"/>
          <w:lang w:val="hu-HU" w:eastAsia="hu-HU"/>
        </w:rPr>
        <w:t>a részjegyei egy részét kizárólag</w:t>
      </w:r>
      <w:r w:rsidRPr="0038135A">
        <w:rPr>
          <w:rFonts w:ascii="Times New Roman" w:hAnsi="Times New Roman"/>
          <w:sz w:val="24"/>
          <w:szCs w:val="24"/>
          <w:lang w:val="hu-HU" w:eastAsia="hu-HU"/>
        </w:rPr>
        <w:t xml:space="preserve"> a Szövetkezeti Hitelintézet más tagjára vagy a Szövetkezeti Hitelintézetbe tagként belépni kívánó</w:t>
      </w:r>
      <w:r w:rsidR="001F00B4">
        <w:rPr>
          <w:rFonts w:ascii="Times New Roman" w:hAnsi="Times New Roman"/>
          <w:sz w:val="24"/>
          <w:szCs w:val="24"/>
          <w:lang w:val="hu-HU" w:eastAsia="hu-HU"/>
        </w:rPr>
        <w:t xml:space="preserve"> azon személyre </w:t>
      </w:r>
      <w:r w:rsidRPr="0038135A">
        <w:rPr>
          <w:rFonts w:ascii="Times New Roman" w:hAnsi="Times New Roman"/>
          <w:sz w:val="24"/>
          <w:szCs w:val="24"/>
          <w:lang w:val="hu-HU" w:eastAsia="hu-HU"/>
        </w:rPr>
        <w:t>ruházhatja</w:t>
      </w:r>
      <w:r w:rsidR="001F00B4">
        <w:rPr>
          <w:rFonts w:ascii="Times New Roman" w:hAnsi="Times New Roman"/>
          <w:sz w:val="24"/>
          <w:szCs w:val="24"/>
          <w:lang w:val="hu-HU" w:eastAsia="hu-HU"/>
        </w:rPr>
        <w:t xml:space="preserve"> át, akinek a belépését az Igazgatóság engedélyezte. A részjegy átruházásáról szóló</w:t>
      </w:r>
      <w:r w:rsidRPr="0038135A">
        <w:rPr>
          <w:rFonts w:ascii="Times New Roman" w:hAnsi="Times New Roman"/>
          <w:sz w:val="24"/>
          <w:szCs w:val="24"/>
          <w:lang w:val="hu-HU" w:eastAsia="hu-HU"/>
        </w:rPr>
        <w:t xml:space="preserve"> szerződést írásba kell foglalni.</w:t>
      </w:r>
    </w:p>
    <w:p w14:paraId="740E7AC2" w14:textId="1DDC4291" w:rsidR="0075290D" w:rsidRPr="0038135A" w:rsidRDefault="0075290D" w:rsidP="009767A8">
      <w:pPr>
        <w:autoSpaceDE w:val="0"/>
        <w:autoSpaceDN w:val="0"/>
        <w:adjustRightInd w:val="0"/>
        <w:spacing w:after="0" w:line="240" w:lineRule="auto"/>
        <w:jc w:val="both"/>
        <w:rPr>
          <w:rFonts w:ascii="Times New Roman" w:hAnsi="Times New Roman"/>
          <w:sz w:val="24"/>
          <w:szCs w:val="24"/>
          <w:lang w:val="hu-HU" w:eastAsia="hu-HU"/>
        </w:rPr>
      </w:pPr>
    </w:p>
    <w:p w14:paraId="25F26528" w14:textId="772ED8B7" w:rsidR="0075290D" w:rsidRPr="0038135A" w:rsidRDefault="0075290D"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(2)</w:t>
      </w:r>
    </w:p>
    <w:p w14:paraId="43EBE55E" w14:textId="21E327CD" w:rsidR="007A677D" w:rsidRPr="0038135A" w:rsidRDefault="0075290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szövetkezeti részesedés mentes a bírósági végrehajtás alól.</w:t>
      </w:r>
    </w:p>
    <w:p w14:paraId="1B1C72D5" w14:textId="693A7486"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2D6E13B9" w14:textId="1A94864A" w:rsidR="007A677D" w:rsidRPr="0038135A" w:rsidRDefault="00F162DB" w:rsidP="0079227B">
      <w:pPr>
        <w:tabs>
          <w:tab w:val="left" w:pos="709"/>
        </w:tabs>
        <w:autoSpaceDE w:val="0"/>
        <w:autoSpaceDN w:val="0"/>
        <w:adjustRightInd w:val="0"/>
        <w:spacing w:after="0" w:line="240" w:lineRule="auto"/>
        <w:jc w:val="both"/>
        <w:rPr>
          <w:rFonts w:ascii="Times New Roman" w:hAnsi="Times New Roman"/>
          <w:b/>
          <w:sz w:val="24"/>
          <w:szCs w:val="24"/>
          <w:lang w:val="hu-HU"/>
        </w:rPr>
      </w:pPr>
      <w:r w:rsidRPr="0038135A">
        <w:rPr>
          <w:rFonts w:ascii="Times New Roman" w:hAnsi="Times New Roman"/>
          <w:b/>
          <w:sz w:val="24"/>
          <w:szCs w:val="24"/>
          <w:lang w:val="hu-HU"/>
        </w:rPr>
        <w:t xml:space="preserve">6.5. </w:t>
      </w:r>
      <w:r w:rsidR="0079227B">
        <w:rPr>
          <w:rFonts w:ascii="Times New Roman" w:hAnsi="Times New Roman"/>
          <w:b/>
          <w:sz w:val="24"/>
          <w:szCs w:val="24"/>
          <w:lang w:val="hu-HU"/>
        </w:rPr>
        <w:tab/>
      </w:r>
      <w:r w:rsidR="0079227B">
        <w:rPr>
          <w:rFonts w:ascii="Times New Roman" w:hAnsi="Times New Roman"/>
          <w:b/>
          <w:sz w:val="24"/>
          <w:szCs w:val="24"/>
          <w:lang w:val="hu-HU"/>
        </w:rPr>
        <w:tab/>
      </w:r>
      <w:r w:rsidRPr="0038135A">
        <w:rPr>
          <w:rFonts w:ascii="Times New Roman" w:hAnsi="Times New Roman"/>
          <w:b/>
          <w:sz w:val="24"/>
          <w:szCs w:val="24"/>
          <w:lang w:val="hu-HU"/>
        </w:rPr>
        <w:t>A részjegy utáni r</w:t>
      </w:r>
      <w:r w:rsidR="007A677D" w:rsidRPr="0038135A">
        <w:rPr>
          <w:rFonts w:ascii="Times New Roman" w:hAnsi="Times New Roman"/>
          <w:b/>
          <w:sz w:val="24"/>
          <w:szCs w:val="24"/>
          <w:lang w:val="hu-HU"/>
        </w:rPr>
        <w:t>észesedés</w:t>
      </w:r>
    </w:p>
    <w:p w14:paraId="5DE44C6F"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p>
    <w:p w14:paraId="4F9D61D3" w14:textId="4CD347E9" w:rsidR="00F162DB" w:rsidRPr="0038135A" w:rsidRDefault="00F162DB"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1A551CF6" w14:textId="242055D5"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Szövetkezeti Hitelintézet</w:t>
      </w:r>
      <w:r w:rsidR="00F162DB" w:rsidRPr="0038135A">
        <w:rPr>
          <w:rFonts w:ascii="Times New Roman" w:hAnsi="Times New Roman"/>
          <w:sz w:val="24"/>
          <w:szCs w:val="24"/>
          <w:lang w:val="hu-HU"/>
        </w:rPr>
        <w:t xml:space="preserve"> nyereségét a tagok között fel lehet osztani</w:t>
      </w:r>
      <w:r w:rsidRPr="0038135A">
        <w:rPr>
          <w:rFonts w:ascii="Times New Roman" w:hAnsi="Times New Roman"/>
          <w:sz w:val="24"/>
          <w:szCs w:val="24"/>
          <w:lang w:val="hu-HU"/>
        </w:rPr>
        <w:t xml:space="preserve">. </w:t>
      </w:r>
    </w:p>
    <w:p w14:paraId="4E44CCA7" w14:textId="7CC7E36E"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1B6CFFFB" w14:textId="11E34DCF" w:rsidR="00F162DB" w:rsidRPr="0038135A" w:rsidRDefault="00F162DB"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(2)</w:t>
      </w:r>
    </w:p>
    <w:p w14:paraId="0B613106" w14:textId="4ED1461C" w:rsidR="00CB5253" w:rsidRPr="001F00B4" w:rsidRDefault="00F162DB"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részjegy </w:t>
      </w:r>
      <w:r w:rsidRPr="001F00B4">
        <w:rPr>
          <w:rFonts w:ascii="Times New Roman" w:hAnsi="Times New Roman"/>
          <w:sz w:val="24"/>
          <w:szCs w:val="24"/>
          <w:lang w:val="hu-HU"/>
        </w:rPr>
        <w:t>utáni részesedés mértékét, a kifizetés időpontját és módját a közgyűlés évente, a számviteli törvény szerinti beszámolóját elfogadó közgyűlésen határozza meg.</w:t>
      </w:r>
      <w:r w:rsidRPr="001F00B4">
        <w:rPr>
          <w:rFonts w:ascii="Times New Roman" w:hAnsi="Times New Roman"/>
          <w:sz w:val="24"/>
          <w:szCs w:val="24"/>
          <w:lang w:val="hu-HU" w:eastAsia="hu-HU"/>
        </w:rPr>
        <w:t xml:space="preserve"> </w:t>
      </w:r>
    </w:p>
    <w:p w14:paraId="0A699167" w14:textId="2B8E9258" w:rsidR="007A677D" w:rsidRPr="001F00B4" w:rsidRDefault="007A677D" w:rsidP="009767A8">
      <w:pPr>
        <w:autoSpaceDE w:val="0"/>
        <w:autoSpaceDN w:val="0"/>
        <w:adjustRightInd w:val="0"/>
        <w:spacing w:after="0" w:line="240" w:lineRule="auto"/>
        <w:jc w:val="both"/>
        <w:rPr>
          <w:rFonts w:ascii="Times New Roman" w:hAnsi="Times New Roman"/>
          <w:sz w:val="24"/>
          <w:szCs w:val="24"/>
          <w:lang w:val="hu-HU"/>
        </w:rPr>
      </w:pPr>
    </w:p>
    <w:p w14:paraId="1791099F" w14:textId="1B57B0D8" w:rsidR="00F162DB" w:rsidRPr="001F00B4" w:rsidRDefault="00F162DB" w:rsidP="009767A8">
      <w:pPr>
        <w:autoSpaceDE w:val="0"/>
        <w:autoSpaceDN w:val="0"/>
        <w:adjustRightInd w:val="0"/>
        <w:spacing w:after="0" w:line="240" w:lineRule="auto"/>
        <w:jc w:val="both"/>
        <w:rPr>
          <w:rFonts w:ascii="Times New Roman" w:hAnsi="Times New Roman"/>
          <w:sz w:val="24"/>
          <w:szCs w:val="24"/>
          <w:lang w:val="hu-HU"/>
        </w:rPr>
      </w:pPr>
      <w:r w:rsidRPr="001F00B4">
        <w:rPr>
          <w:rFonts w:ascii="Times New Roman" w:hAnsi="Times New Roman"/>
          <w:sz w:val="24"/>
          <w:szCs w:val="24"/>
          <w:lang w:val="hu-HU"/>
        </w:rPr>
        <w:t>(3)</w:t>
      </w:r>
    </w:p>
    <w:p w14:paraId="0EFBC69B" w14:textId="607C2A4D" w:rsidR="007A677D" w:rsidRPr="001F00B4" w:rsidRDefault="007A677D" w:rsidP="009767A8">
      <w:pPr>
        <w:autoSpaceDE w:val="0"/>
        <w:autoSpaceDN w:val="0"/>
        <w:adjustRightInd w:val="0"/>
        <w:spacing w:after="0" w:line="240" w:lineRule="auto"/>
        <w:jc w:val="both"/>
        <w:rPr>
          <w:rFonts w:ascii="Times New Roman" w:hAnsi="Times New Roman"/>
          <w:sz w:val="24"/>
          <w:szCs w:val="24"/>
          <w:lang w:val="hu-HU"/>
        </w:rPr>
      </w:pPr>
      <w:r w:rsidRPr="001F00B4">
        <w:rPr>
          <w:rFonts w:ascii="Times New Roman" w:hAnsi="Times New Roman"/>
          <w:sz w:val="24"/>
          <w:szCs w:val="24"/>
          <w:lang w:val="hu-HU"/>
        </w:rPr>
        <w:t>A Szövetkezeti Hitelintézet részesedést azon részjegyek után fizet</w:t>
      </w:r>
      <w:r w:rsidR="001F00B4" w:rsidRPr="001F00B4">
        <w:rPr>
          <w:rFonts w:ascii="Times New Roman" w:hAnsi="Times New Roman"/>
          <w:sz w:val="24"/>
          <w:szCs w:val="24"/>
          <w:lang w:val="hu-HU"/>
        </w:rPr>
        <w:t>het</w:t>
      </w:r>
      <w:r w:rsidRPr="001F00B4">
        <w:rPr>
          <w:rFonts w:ascii="Times New Roman" w:hAnsi="Times New Roman"/>
          <w:sz w:val="24"/>
          <w:szCs w:val="24"/>
          <w:lang w:val="hu-HU"/>
        </w:rPr>
        <w:t>, amelyek a Szövetkezeti Hitelintézet saját tőkéjének a mérleggel érintett üzleti év december 31-én részét képezték.</w:t>
      </w:r>
    </w:p>
    <w:p w14:paraId="6BFEE5E6" w14:textId="77777777" w:rsidR="007A677D" w:rsidRPr="001F00B4" w:rsidRDefault="007A677D" w:rsidP="009767A8">
      <w:pPr>
        <w:autoSpaceDE w:val="0"/>
        <w:autoSpaceDN w:val="0"/>
        <w:adjustRightInd w:val="0"/>
        <w:spacing w:after="0" w:line="240" w:lineRule="auto"/>
        <w:jc w:val="both"/>
        <w:rPr>
          <w:rFonts w:ascii="Times New Roman" w:hAnsi="Times New Roman"/>
          <w:sz w:val="24"/>
          <w:szCs w:val="24"/>
          <w:lang w:val="hu-HU"/>
        </w:rPr>
      </w:pPr>
    </w:p>
    <w:p w14:paraId="76E16592" w14:textId="50F86B15" w:rsidR="00AB36FA" w:rsidRPr="0038135A" w:rsidRDefault="00AB36FA" w:rsidP="00AB36FA">
      <w:pPr>
        <w:pStyle w:val="Cmsor2"/>
        <w:rPr>
          <w:szCs w:val="24"/>
          <w:lang w:val="hu-HU"/>
        </w:rPr>
      </w:pPr>
      <w:bookmarkStart w:id="47" w:name="_Toc389053820"/>
      <w:r w:rsidRPr="001F00B4">
        <w:rPr>
          <w:szCs w:val="24"/>
          <w:lang w:val="hu-HU"/>
        </w:rPr>
        <w:t xml:space="preserve">6.6. </w:t>
      </w:r>
      <w:r w:rsidR="0079227B">
        <w:rPr>
          <w:szCs w:val="24"/>
          <w:lang w:val="hu-HU"/>
        </w:rPr>
        <w:tab/>
      </w:r>
      <w:r w:rsidRPr="001F00B4">
        <w:rPr>
          <w:szCs w:val="24"/>
          <w:lang w:val="hu-HU"/>
        </w:rPr>
        <w:t>Taggal való elszámolás szabályai</w:t>
      </w:r>
    </w:p>
    <w:p w14:paraId="7D43C9D8" w14:textId="77777777" w:rsidR="00AB36FA" w:rsidRPr="0038135A" w:rsidRDefault="00AB36FA" w:rsidP="00AB36FA">
      <w:pPr>
        <w:pStyle w:val="NormlWeb"/>
        <w:spacing w:before="0" w:beforeAutospacing="0" w:after="0" w:afterAutospacing="0"/>
        <w:ind w:right="92"/>
        <w:contextualSpacing/>
        <w:jc w:val="both"/>
        <w:rPr>
          <w:color w:val="222222"/>
        </w:rPr>
      </w:pPr>
    </w:p>
    <w:p w14:paraId="2C993260" w14:textId="06261016" w:rsidR="00AB36FA" w:rsidRPr="0038135A" w:rsidRDefault="00AB36FA" w:rsidP="00AB36FA">
      <w:pPr>
        <w:pStyle w:val="NormlWeb"/>
        <w:spacing w:before="0" w:beforeAutospacing="0" w:after="0" w:afterAutospacing="0"/>
        <w:ind w:right="92"/>
        <w:contextualSpacing/>
        <w:jc w:val="both"/>
        <w:rPr>
          <w:color w:val="222222"/>
        </w:rPr>
      </w:pPr>
      <w:r w:rsidRPr="0038135A">
        <w:rPr>
          <w:color w:val="222222"/>
        </w:rPr>
        <w:t>(1)</w:t>
      </w:r>
    </w:p>
    <w:p w14:paraId="0C2E4A3F" w14:textId="77777777" w:rsidR="00AB36FA" w:rsidRPr="0038135A" w:rsidRDefault="00AB36FA" w:rsidP="00AB36FA">
      <w:pPr>
        <w:pStyle w:val="NormlWeb"/>
        <w:spacing w:before="0" w:beforeAutospacing="0" w:after="0" w:afterAutospacing="0"/>
        <w:ind w:right="120"/>
        <w:contextualSpacing/>
        <w:jc w:val="both"/>
        <w:rPr>
          <w:color w:val="222222"/>
        </w:rPr>
      </w:pPr>
      <w:r w:rsidRPr="0038135A">
        <w:t>A Szövetkezeti Hitelintézet tagja, illetőleg annak örököse (jogutódja) tagsági jogviszonya megszűnésekor a Szövetkezeti Hitelintézet saját tőkéjéből legfeljebb a részjegye összegére tarthat igényt.</w:t>
      </w:r>
      <w:r w:rsidRPr="0038135A">
        <w:rPr>
          <w:color w:val="222222"/>
        </w:rPr>
        <w:t xml:space="preserve"> </w:t>
      </w:r>
    </w:p>
    <w:p w14:paraId="66E2FD4B" w14:textId="77777777" w:rsidR="00AB36FA" w:rsidRPr="0038135A" w:rsidRDefault="00AB36FA" w:rsidP="00AB36FA">
      <w:pPr>
        <w:pStyle w:val="NormlWeb"/>
        <w:spacing w:before="0" w:beforeAutospacing="0" w:after="0" w:afterAutospacing="0"/>
        <w:ind w:right="120"/>
        <w:contextualSpacing/>
        <w:jc w:val="both"/>
        <w:rPr>
          <w:color w:val="222222"/>
        </w:rPr>
      </w:pPr>
    </w:p>
    <w:p w14:paraId="2D1C1F1B" w14:textId="77777777" w:rsidR="00AB36FA" w:rsidRPr="0038135A" w:rsidRDefault="00AB36FA" w:rsidP="00AB36FA">
      <w:pPr>
        <w:pStyle w:val="NormlWeb"/>
        <w:spacing w:before="0" w:beforeAutospacing="0" w:after="0" w:afterAutospacing="0"/>
        <w:ind w:right="120"/>
        <w:contextualSpacing/>
        <w:jc w:val="both"/>
        <w:rPr>
          <w:color w:val="222222"/>
        </w:rPr>
      </w:pPr>
      <w:r w:rsidRPr="0038135A">
        <w:rPr>
          <w:color w:val="222222"/>
        </w:rPr>
        <w:t>(2)</w:t>
      </w:r>
    </w:p>
    <w:p w14:paraId="2AE22820" w14:textId="77777777" w:rsidR="00AB36FA" w:rsidRPr="0038135A" w:rsidRDefault="00AB36FA" w:rsidP="00AB36FA">
      <w:pPr>
        <w:pStyle w:val="NormlWeb"/>
        <w:spacing w:before="0" w:beforeAutospacing="0" w:after="0" w:afterAutospacing="0"/>
        <w:ind w:right="120"/>
        <w:contextualSpacing/>
        <w:jc w:val="both"/>
      </w:pPr>
      <w:r w:rsidRPr="0038135A">
        <w:t xml:space="preserve">A tagsági jogviszony fenntartása esetén a tag által </w:t>
      </w:r>
      <w:proofErr w:type="spellStart"/>
      <w:r w:rsidRPr="0038135A">
        <w:t>tulajdonolt</w:t>
      </w:r>
      <w:proofErr w:type="spellEnd"/>
      <w:r w:rsidRPr="0038135A">
        <w:t xml:space="preserve"> részjegyek tekintetében a Szövetkezeti Hitelintézetet visszaváltási kötelezettség nem terheli. </w:t>
      </w:r>
    </w:p>
    <w:p w14:paraId="412A1AE2" w14:textId="77777777" w:rsidR="00AB36FA" w:rsidRPr="0038135A" w:rsidRDefault="00AB36FA" w:rsidP="00AB36FA">
      <w:pPr>
        <w:pStyle w:val="NormlWeb"/>
        <w:spacing w:before="0" w:beforeAutospacing="0" w:after="0" w:afterAutospacing="0"/>
        <w:ind w:right="92"/>
        <w:contextualSpacing/>
        <w:jc w:val="both"/>
      </w:pPr>
    </w:p>
    <w:p w14:paraId="07561FFB" w14:textId="77777777" w:rsidR="00AB36FA" w:rsidRPr="0038135A" w:rsidRDefault="00AB36FA" w:rsidP="00AB36FA">
      <w:pPr>
        <w:pStyle w:val="NormlWeb"/>
        <w:spacing w:before="0" w:beforeAutospacing="0" w:after="0" w:afterAutospacing="0"/>
        <w:ind w:right="92"/>
        <w:contextualSpacing/>
        <w:jc w:val="both"/>
      </w:pPr>
      <w:r w:rsidRPr="0038135A">
        <w:t>(3)</w:t>
      </w:r>
    </w:p>
    <w:p w14:paraId="0E15856D" w14:textId="77777777" w:rsidR="00AB36FA" w:rsidRPr="0038135A" w:rsidRDefault="00AB36FA" w:rsidP="00AB36FA">
      <w:pPr>
        <w:pStyle w:val="NormlWeb"/>
        <w:spacing w:before="0" w:beforeAutospacing="0" w:after="0" w:afterAutospacing="0"/>
        <w:ind w:right="92"/>
        <w:contextualSpacing/>
        <w:jc w:val="both"/>
        <w:rPr>
          <w:color w:val="222222"/>
        </w:rPr>
      </w:pPr>
      <w:r w:rsidRPr="0038135A">
        <w:t xml:space="preserve">A Szövetkezeti Hitelintézet tagjának tulajdonában álló részjegy(ek) tekintetében a Szövetkezeti Hitelintézet kizárólag abban az esetben számolhat el a taggal, ha a tag tagsági jogviszonya a tag halálával, a jogi személy megszűnésével vagy kilépéssel, kizárással szűnt meg. Amennyiben a tag tagsági jogviszonya a tag halálával, a jogi személy megszűnésével, kilépéssel, vagy kizárással szűnik meg, az igazgatóság köteles elhalasztani a részjegy összegének visszafizetését, ha ennek következtében a Szövetkezeti Hitelintézet szavatoló tőkéje nem éri a Hpt. 79. § (2) bekezdésében meghatározott, a kombinált tőkepuffer követelménnyel növelt tőkekövetelményt, vagy nem teljesíti az Integrációs Szervezet által egyedi alapon megállapított szavatolótőke-követelményt, vagy a jogszabályban meghatározott likviditási követelményeket.  </w:t>
      </w:r>
    </w:p>
    <w:p w14:paraId="6AAC64A3" w14:textId="77777777" w:rsidR="00AB36FA" w:rsidRPr="0038135A" w:rsidRDefault="00AB36FA" w:rsidP="00AB36FA">
      <w:pPr>
        <w:pStyle w:val="NormlWeb"/>
        <w:spacing w:before="0" w:beforeAutospacing="0" w:after="0" w:afterAutospacing="0"/>
        <w:ind w:right="92"/>
        <w:contextualSpacing/>
        <w:jc w:val="both"/>
        <w:rPr>
          <w:color w:val="222222"/>
        </w:rPr>
      </w:pPr>
    </w:p>
    <w:p w14:paraId="729DAA56" w14:textId="77777777" w:rsidR="00AB36FA" w:rsidRPr="0038135A" w:rsidRDefault="00AB36FA" w:rsidP="00AB36FA">
      <w:pPr>
        <w:pStyle w:val="NormlWeb"/>
        <w:spacing w:before="0" w:beforeAutospacing="0" w:after="0" w:afterAutospacing="0"/>
        <w:ind w:right="92"/>
        <w:contextualSpacing/>
        <w:jc w:val="both"/>
        <w:rPr>
          <w:color w:val="222222"/>
        </w:rPr>
      </w:pPr>
      <w:r w:rsidRPr="0038135A">
        <w:rPr>
          <w:color w:val="222222"/>
        </w:rPr>
        <w:t>(4)</w:t>
      </w:r>
    </w:p>
    <w:p w14:paraId="4F6ACA65" w14:textId="474A9702" w:rsidR="00AB36FA" w:rsidRDefault="00AB36FA" w:rsidP="0079227B">
      <w:pPr>
        <w:pStyle w:val="NormlWeb"/>
        <w:spacing w:before="0" w:beforeAutospacing="0" w:after="0" w:afterAutospacing="0"/>
        <w:ind w:right="92"/>
        <w:contextualSpacing/>
        <w:jc w:val="both"/>
        <w:rPr>
          <w:color w:val="222222"/>
        </w:rPr>
      </w:pPr>
      <w:r w:rsidRPr="0038135A">
        <w:rPr>
          <w:color w:val="222222"/>
        </w:rPr>
        <w:t>A (3) bekezdés szerinti esetben - két éven belül - a volt tag, illetőleg örököse (jogutódja) részére azt követően kell esedékessé válásuk sorrendjében a kifizetést teljesíteni, hogy ennek fedezete rendelkezésre áll.</w:t>
      </w:r>
    </w:p>
    <w:p w14:paraId="13900205" w14:textId="77777777" w:rsidR="0079227B" w:rsidRPr="0079227B" w:rsidRDefault="0079227B" w:rsidP="0079227B">
      <w:pPr>
        <w:pStyle w:val="NormlWeb"/>
        <w:spacing w:before="0" w:beforeAutospacing="0" w:after="0" w:afterAutospacing="0"/>
        <w:ind w:right="92"/>
        <w:contextualSpacing/>
        <w:jc w:val="both"/>
        <w:rPr>
          <w:color w:val="222222"/>
        </w:rPr>
      </w:pPr>
    </w:p>
    <w:bookmarkEnd w:id="47"/>
    <w:p w14:paraId="2CC68E3C" w14:textId="534DECF4" w:rsidR="007A677D" w:rsidRPr="0038135A" w:rsidRDefault="00AB36FA" w:rsidP="009767A8">
      <w:pPr>
        <w:pStyle w:val="Cmsor2"/>
        <w:rPr>
          <w:szCs w:val="24"/>
          <w:lang w:val="hu-HU"/>
        </w:rPr>
      </w:pPr>
      <w:r w:rsidRPr="0038135A">
        <w:rPr>
          <w:szCs w:val="24"/>
          <w:lang w:val="hu-HU"/>
        </w:rPr>
        <w:t xml:space="preserve">7. </w:t>
      </w:r>
      <w:r w:rsidR="0079227B">
        <w:rPr>
          <w:szCs w:val="24"/>
          <w:lang w:val="hu-HU"/>
        </w:rPr>
        <w:tab/>
      </w:r>
      <w:r w:rsidRPr="0038135A">
        <w:rPr>
          <w:szCs w:val="24"/>
          <w:lang w:val="hu-HU"/>
        </w:rPr>
        <w:t>TAGI KÖLCSÖN</w:t>
      </w:r>
    </w:p>
    <w:p w14:paraId="584B5A01"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5DC8B9C5" w14:textId="020A0934"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Szövetkezeti Hitelintézet a tagi kölcsön jogintézményét nem alkalmazza </w:t>
      </w:r>
    </w:p>
    <w:p w14:paraId="788B997F"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1E8CA2A9" w14:textId="28A09D76" w:rsidR="007A677D" w:rsidRPr="0079227B" w:rsidRDefault="007A677D" w:rsidP="009767A8">
      <w:pPr>
        <w:autoSpaceDE w:val="0"/>
        <w:autoSpaceDN w:val="0"/>
        <w:adjustRightInd w:val="0"/>
        <w:spacing w:after="0" w:line="240" w:lineRule="auto"/>
        <w:jc w:val="center"/>
        <w:rPr>
          <w:rFonts w:ascii="Times New Roman" w:hAnsi="Times New Roman"/>
          <w:i/>
          <w:sz w:val="24"/>
          <w:szCs w:val="24"/>
          <w:lang w:val="hu-HU"/>
        </w:rPr>
      </w:pPr>
      <w:r w:rsidRPr="0079227B">
        <w:rPr>
          <w:rFonts w:ascii="Times New Roman" w:hAnsi="Times New Roman"/>
          <w:i/>
          <w:sz w:val="24"/>
          <w:szCs w:val="24"/>
          <w:lang w:val="hu-HU"/>
        </w:rPr>
        <w:t>vagy</w:t>
      </w:r>
      <w:r w:rsidR="004B6558" w:rsidRPr="0079227B">
        <w:rPr>
          <w:rFonts w:ascii="Times New Roman" w:hAnsi="Times New Roman"/>
          <w:i/>
          <w:sz w:val="24"/>
          <w:szCs w:val="24"/>
          <w:lang w:val="hu-HU"/>
        </w:rPr>
        <w:t>*</w:t>
      </w:r>
    </w:p>
    <w:p w14:paraId="1448FB3F"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48FCDB03" w14:textId="3C386CAB" w:rsidR="005B4079" w:rsidRPr="0038135A" w:rsidRDefault="005B4079"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65A0DDD5" w14:textId="4E9C005F" w:rsidR="005B4079"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w:t>
      </w:r>
      <w:r w:rsidR="005B4079" w:rsidRPr="0038135A">
        <w:rPr>
          <w:rFonts w:ascii="Times New Roman" w:hAnsi="Times New Roman"/>
          <w:sz w:val="24"/>
          <w:szCs w:val="24"/>
          <w:lang w:val="hu-HU"/>
        </w:rPr>
        <w:t>Szövetkezeti Hitelintézet tagja – ha tagsági jogviszonya legalább 1 éve fennáll – a Szövetkezeti Hitelintézetnek kamatmentesen vagy kamat ellenében kölcsönt nyújthat (tagi kölcsön), ha az alapszabályban meghatározott kötelező vagyoni hozzájárulását már teljesítette.</w:t>
      </w:r>
    </w:p>
    <w:p w14:paraId="68049909" w14:textId="77777777" w:rsidR="005B4079" w:rsidRPr="0038135A" w:rsidRDefault="005B4079" w:rsidP="009767A8">
      <w:pPr>
        <w:autoSpaceDE w:val="0"/>
        <w:autoSpaceDN w:val="0"/>
        <w:adjustRightInd w:val="0"/>
        <w:spacing w:after="0" w:line="240" w:lineRule="auto"/>
        <w:jc w:val="both"/>
        <w:rPr>
          <w:rFonts w:ascii="Times New Roman" w:hAnsi="Times New Roman"/>
          <w:sz w:val="24"/>
          <w:szCs w:val="24"/>
          <w:lang w:val="hu-HU"/>
        </w:rPr>
      </w:pPr>
    </w:p>
    <w:p w14:paraId="1FC53F6C" w14:textId="77777777" w:rsidR="005B4079" w:rsidRPr="0038135A" w:rsidRDefault="005B4079"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(2)</w:t>
      </w:r>
    </w:p>
    <w:p w14:paraId="5344587A" w14:textId="2E85EB3E" w:rsidR="007A677D" w:rsidRPr="0038135A" w:rsidRDefault="005B4079"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w:t>
      </w:r>
      <w:r w:rsidR="007A677D" w:rsidRPr="0038135A">
        <w:rPr>
          <w:rFonts w:ascii="Times New Roman" w:hAnsi="Times New Roman"/>
          <w:sz w:val="24"/>
          <w:szCs w:val="24"/>
          <w:lang w:val="hu-HU"/>
        </w:rPr>
        <w:t>tagi kölcsön felvételéről a Szövetkezeti Hitelintézet igazgatós</w:t>
      </w:r>
      <w:r w:rsidR="00FC6FF7">
        <w:rPr>
          <w:rFonts w:ascii="Times New Roman" w:hAnsi="Times New Roman"/>
          <w:sz w:val="24"/>
          <w:szCs w:val="24"/>
          <w:lang w:val="hu-HU"/>
        </w:rPr>
        <w:t>ága dönt a felügyelőbizottság,</w:t>
      </w:r>
      <w:r w:rsidR="007A677D" w:rsidRPr="0038135A">
        <w:rPr>
          <w:rFonts w:ascii="Times New Roman" w:hAnsi="Times New Roman"/>
          <w:sz w:val="24"/>
          <w:szCs w:val="24"/>
          <w:lang w:val="hu-HU"/>
        </w:rPr>
        <w:t xml:space="preserve"> az Integrációs Szervezet és a </w:t>
      </w:r>
      <w:r w:rsidR="005C2F59" w:rsidRPr="0038135A">
        <w:rPr>
          <w:rFonts w:ascii="Times New Roman" w:hAnsi="Times New Roman"/>
          <w:sz w:val="24"/>
          <w:szCs w:val="24"/>
          <w:lang w:val="hu-HU"/>
        </w:rPr>
        <w:t>Központi Bank</w:t>
      </w:r>
      <w:r w:rsidR="007A677D" w:rsidRPr="0038135A">
        <w:rPr>
          <w:rFonts w:ascii="Times New Roman" w:hAnsi="Times New Roman"/>
          <w:sz w:val="24"/>
          <w:szCs w:val="24"/>
          <w:lang w:val="hu-HU"/>
        </w:rPr>
        <w:t xml:space="preserve"> </w:t>
      </w:r>
      <w:r w:rsidR="0032105D" w:rsidRPr="0038135A">
        <w:rPr>
          <w:rFonts w:ascii="Times New Roman" w:hAnsi="Times New Roman"/>
          <w:sz w:val="24"/>
          <w:szCs w:val="24"/>
          <w:lang w:val="hu-HU"/>
        </w:rPr>
        <w:t>hozzájárulásának</w:t>
      </w:r>
      <w:r w:rsidR="00FC6FF7">
        <w:rPr>
          <w:rFonts w:ascii="Times New Roman" w:hAnsi="Times New Roman"/>
          <w:sz w:val="24"/>
          <w:szCs w:val="24"/>
          <w:lang w:val="hu-HU"/>
        </w:rPr>
        <w:t xml:space="preserve"> beszerzését követően.</w:t>
      </w:r>
    </w:p>
    <w:p w14:paraId="00031F55" w14:textId="0E5B4578"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12D5BFA5" w14:textId="6FE9F928" w:rsidR="007A677D" w:rsidRPr="0038135A" w:rsidRDefault="0032105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(3)</w:t>
      </w:r>
    </w:p>
    <w:p w14:paraId="2D25E686"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Szövetkezeti Hitelintézet számára nyújtott tagi kölcsönt csak a Szövetkezeti Hitelintézet céljainak megvalósítására szabad felhasználni.</w:t>
      </w:r>
    </w:p>
    <w:p w14:paraId="22097238" w14:textId="31D8DB2A"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675CB43F" w14:textId="3E15259A" w:rsidR="0032105D" w:rsidRPr="0038135A" w:rsidRDefault="0032105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(4)</w:t>
      </w:r>
    </w:p>
    <w:p w14:paraId="5F6F8DC5"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tagi kölcsönök együttes összege nem haladhatja meg a saját tőke kétszeresét.</w:t>
      </w:r>
    </w:p>
    <w:p w14:paraId="559EA255" w14:textId="1C4140A0"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0E5905E2" w14:textId="364C5C4D" w:rsidR="0032105D" w:rsidRPr="0038135A" w:rsidRDefault="0032105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(5)</w:t>
      </w:r>
    </w:p>
    <w:p w14:paraId="41C67E48" w14:textId="5E84C636" w:rsidR="007A677D" w:rsidRPr="0038135A" w:rsidRDefault="0032105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t</w:t>
      </w:r>
      <w:r w:rsidR="007A677D" w:rsidRPr="0038135A">
        <w:rPr>
          <w:rFonts w:ascii="Times New Roman" w:hAnsi="Times New Roman"/>
          <w:sz w:val="24"/>
          <w:szCs w:val="24"/>
          <w:lang w:val="hu-HU"/>
        </w:rPr>
        <w:t>agi kölcsön nyújtása esetén a Szövetkezeti Hitelintézet és a tag közötti megállapodást teljes bizonyító erejű magánokiratba kell foglalni.</w:t>
      </w:r>
    </w:p>
    <w:p w14:paraId="76E75D1B" w14:textId="77777777" w:rsidR="007A677D" w:rsidRPr="0038135A" w:rsidRDefault="007A677D" w:rsidP="009767A8">
      <w:pPr>
        <w:autoSpaceDE w:val="0"/>
        <w:autoSpaceDN w:val="0"/>
        <w:adjustRightInd w:val="0"/>
        <w:spacing w:after="0" w:line="240" w:lineRule="auto"/>
        <w:jc w:val="both"/>
        <w:rPr>
          <w:rFonts w:ascii="Times New Roman" w:hAnsi="Times New Roman"/>
          <w:sz w:val="20"/>
          <w:szCs w:val="20"/>
          <w:lang w:val="hu-HU"/>
        </w:rPr>
      </w:pPr>
    </w:p>
    <w:p w14:paraId="03B9E40C" w14:textId="7ECBCF4E" w:rsidR="007A677D" w:rsidRPr="0079227B" w:rsidRDefault="0032105D" w:rsidP="0079227B">
      <w:pPr>
        <w:autoSpaceDE w:val="0"/>
        <w:autoSpaceDN w:val="0"/>
        <w:adjustRightInd w:val="0"/>
        <w:jc w:val="both"/>
        <w:rPr>
          <w:rFonts w:ascii="Times New Roman" w:hAnsi="Times New Roman"/>
          <w:i/>
          <w:sz w:val="20"/>
          <w:szCs w:val="20"/>
          <w:lang w:val="hu-HU"/>
        </w:rPr>
      </w:pPr>
      <w:r w:rsidRPr="0038135A">
        <w:rPr>
          <w:rFonts w:ascii="Times New Roman" w:hAnsi="Times New Roman"/>
          <w:i/>
          <w:sz w:val="20"/>
          <w:szCs w:val="20"/>
          <w:lang w:val="hu-HU"/>
        </w:rPr>
        <w:t xml:space="preserve">* A megfelelő szöveg alkalmazandó annak függvényében, hogy a Szövetkezeti Hitelintézet a tagi kölcsön jogintézményét alkalmazza vagy annak alkalmazását mellőzi. </w:t>
      </w:r>
    </w:p>
    <w:p w14:paraId="5EC39132" w14:textId="1CCB9DAA" w:rsidR="007A677D" w:rsidRPr="0038135A" w:rsidRDefault="0032105D" w:rsidP="009767A8">
      <w:pPr>
        <w:autoSpaceDE w:val="0"/>
        <w:autoSpaceDN w:val="0"/>
        <w:adjustRightInd w:val="0"/>
        <w:spacing w:after="0" w:line="240" w:lineRule="auto"/>
        <w:jc w:val="both"/>
        <w:rPr>
          <w:rFonts w:ascii="Times New Roman" w:hAnsi="Times New Roman"/>
          <w:b/>
          <w:sz w:val="24"/>
          <w:szCs w:val="24"/>
          <w:lang w:val="hu-HU"/>
        </w:rPr>
      </w:pPr>
      <w:r w:rsidRPr="0038135A">
        <w:rPr>
          <w:rFonts w:ascii="Times New Roman" w:hAnsi="Times New Roman"/>
          <w:b/>
          <w:sz w:val="24"/>
          <w:szCs w:val="24"/>
          <w:lang w:val="hu-HU"/>
        </w:rPr>
        <w:t xml:space="preserve">8. </w:t>
      </w:r>
      <w:r w:rsidR="0079227B">
        <w:rPr>
          <w:rFonts w:ascii="Times New Roman" w:hAnsi="Times New Roman"/>
          <w:b/>
          <w:sz w:val="24"/>
          <w:szCs w:val="24"/>
          <w:lang w:val="hu-HU"/>
        </w:rPr>
        <w:tab/>
      </w:r>
      <w:r w:rsidRPr="0038135A">
        <w:rPr>
          <w:rFonts w:ascii="Times New Roman" w:hAnsi="Times New Roman"/>
          <w:b/>
          <w:sz w:val="24"/>
          <w:szCs w:val="24"/>
          <w:lang w:val="hu-HU"/>
        </w:rPr>
        <w:t>PÓTBEFIZETÉS</w:t>
      </w:r>
    </w:p>
    <w:p w14:paraId="0EA13048" w14:textId="77777777" w:rsidR="0032105D" w:rsidRPr="0038135A" w:rsidRDefault="0032105D" w:rsidP="009767A8">
      <w:pPr>
        <w:autoSpaceDE w:val="0"/>
        <w:autoSpaceDN w:val="0"/>
        <w:adjustRightInd w:val="0"/>
        <w:spacing w:after="0" w:line="240" w:lineRule="auto"/>
        <w:jc w:val="both"/>
        <w:rPr>
          <w:rFonts w:ascii="Times New Roman" w:hAnsi="Times New Roman"/>
          <w:b/>
          <w:sz w:val="24"/>
          <w:szCs w:val="24"/>
          <w:lang w:val="hu-HU"/>
        </w:rPr>
      </w:pPr>
    </w:p>
    <w:p w14:paraId="0FA60694" w14:textId="3D0514E6"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Szövetkezeti Hitelintézet a pótbefizetés jogintézményét nem alkalmazza. </w:t>
      </w:r>
    </w:p>
    <w:p w14:paraId="6F572651"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7D65E75C" w14:textId="0219638E" w:rsidR="007A677D" w:rsidRPr="0079227B" w:rsidRDefault="007A677D" w:rsidP="009767A8">
      <w:pPr>
        <w:autoSpaceDE w:val="0"/>
        <w:autoSpaceDN w:val="0"/>
        <w:adjustRightInd w:val="0"/>
        <w:spacing w:after="0" w:line="240" w:lineRule="auto"/>
        <w:jc w:val="center"/>
        <w:rPr>
          <w:rFonts w:ascii="Times New Roman" w:hAnsi="Times New Roman"/>
          <w:i/>
          <w:sz w:val="24"/>
          <w:szCs w:val="24"/>
          <w:lang w:val="hu-HU"/>
        </w:rPr>
      </w:pPr>
      <w:r w:rsidRPr="0079227B">
        <w:rPr>
          <w:rFonts w:ascii="Times New Roman" w:hAnsi="Times New Roman"/>
          <w:i/>
          <w:sz w:val="24"/>
          <w:szCs w:val="24"/>
          <w:lang w:val="hu-HU"/>
        </w:rPr>
        <w:t>vagy</w:t>
      </w:r>
      <w:r w:rsidR="004B6558" w:rsidRPr="0079227B">
        <w:rPr>
          <w:rFonts w:ascii="Times New Roman" w:hAnsi="Times New Roman"/>
          <w:i/>
          <w:sz w:val="24"/>
          <w:szCs w:val="24"/>
          <w:lang w:val="hu-HU"/>
        </w:rPr>
        <w:t>*</w:t>
      </w:r>
    </w:p>
    <w:p w14:paraId="4969B107" w14:textId="77777777" w:rsidR="007A677D" w:rsidRPr="0038135A" w:rsidRDefault="007A677D" w:rsidP="009767A8">
      <w:pPr>
        <w:autoSpaceDE w:val="0"/>
        <w:autoSpaceDN w:val="0"/>
        <w:adjustRightInd w:val="0"/>
        <w:spacing w:after="0" w:line="240" w:lineRule="auto"/>
        <w:jc w:val="center"/>
        <w:rPr>
          <w:rFonts w:ascii="Times New Roman" w:hAnsi="Times New Roman"/>
          <w:sz w:val="24"/>
          <w:szCs w:val="24"/>
          <w:lang w:val="hu-HU"/>
        </w:rPr>
      </w:pPr>
    </w:p>
    <w:p w14:paraId="4622A012" w14:textId="1C3A7526" w:rsidR="0032105D" w:rsidRPr="0038135A" w:rsidRDefault="0032105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76B93614" w14:textId="7D846A29"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Szövetkezeti Hitelintézet veszteségének rendezése érdekében – a közgyűlés döntése </w:t>
      </w:r>
      <w:r w:rsidR="009B1B0E" w:rsidRPr="0038135A">
        <w:rPr>
          <w:rFonts w:ascii="Times New Roman" w:hAnsi="Times New Roman"/>
          <w:sz w:val="24"/>
          <w:szCs w:val="24"/>
          <w:lang w:val="hu-HU"/>
        </w:rPr>
        <w:t xml:space="preserve">alapján </w:t>
      </w:r>
      <w:r w:rsidRPr="0038135A">
        <w:rPr>
          <w:rFonts w:ascii="Times New Roman" w:hAnsi="Times New Roman"/>
          <w:sz w:val="24"/>
          <w:szCs w:val="24"/>
          <w:lang w:val="hu-HU"/>
        </w:rPr>
        <w:t xml:space="preserve">– a tagok vagyoni hozzájárulásuk arányában pótbefizetésre kötelezhetők az Integrációs Szervezet és a </w:t>
      </w:r>
      <w:r w:rsidR="005C2F59" w:rsidRPr="0038135A">
        <w:rPr>
          <w:rFonts w:ascii="Times New Roman" w:hAnsi="Times New Roman"/>
          <w:sz w:val="24"/>
          <w:szCs w:val="24"/>
          <w:lang w:val="hu-HU"/>
        </w:rPr>
        <w:t>Központi Bank</w:t>
      </w:r>
      <w:r w:rsidRPr="0038135A">
        <w:rPr>
          <w:rFonts w:ascii="Times New Roman" w:hAnsi="Times New Roman"/>
          <w:sz w:val="24"/>
          <w:szCs w:val="24"/>
          <w:lang w:val="hu-HU"/>
        </w:rPr>
        <w:t xml:space="preserve"> hozzájárulása esetén. </w:t>
      </w:r>
    </w:p>
    <w:p w14:paraId="4C2287C5" w14:textId="5EC20781"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p>
    <w:p w14:paraId="54A6C35E" w14:textId="75424C0E" w:rsidR="009B1B0E" w:rsidRPr="0038135A" w:rsidRDefault="009B1B0E"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(2)</w:t>
      </w:r>
    </w:p>
    <w:p w14:paraId="63BF611D" w14:textId="106DCDF8"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tagok vagyoni hozzájárulásuk arányában, évente legfeljebb </w:t>
      </w:r>
      <w:r w:rsidR="000525A1" w:rsidRPr="0038135A">
        <w:rPr>
          <w:rFonts w:ascii="Times New Roman" w:hAnsi="Times New Roman"/>
          <w:sz w:val="24"/>
          <w:szCs w:val="24"/>
          <w:lang w:val="hu-HU" w:eastAsia="hu-HU"/>
        </w:rPr>
        <w:t xml:space="preserve">1 </w:t>
      </w:r>
      <w:r w:rsidRPr="0038135A">
        <w:rPr>
          <w:rFonts w:ascii="Times New Roman" w:hAnsi="Times New Roman"/>
          <w:sz w:val="24"/>
          <w:szCs w:val="24"/>
          <w:lang w:val="hu-HU" w:eastAsia="hu-HU"/>
        </w:rPr>
        <w:t xml:space="preserve">alkalommal kötelezhetők pótbefizetésre, azzal, hogy a pótbefizetés mértéke </w:t>
      </w:r>
      <w:proofErr w:type="spellStart"/>
      <w:r w:rsidRPr="0038135A">
        <w:rPr>
          <w:rFonts w:ascii="Times New Roman" w:hAnsi="Times New Roman"/>
          <w:sz w:val="24"/>
          <w:szCs w:val="24"/>
          <w:lang w:val="hu-HU" w:eastAsia="hu-HU"/>
        </w:rPr>
        <w:t>alkalmanként</w:t>
      </w:r>
      <w:proofErr w:type="spellEnd"/>
      <w:r w:rsidRPr="0038135A">
        <w:rPr>
          <w:rFonts w:ascii="Times New Roman" w:hAnsi="Times New Roman"/>
          <w:sz w:val="24"/>
          <w:szCs w:val="24"/>
          <w:lang w:val="hu-HU" w:eastAsia="hu-HU"/>
        </w:rPr>
        <w:t xml:space="preserve"> nem haladhatja meg a tag vagyoni hozzájárulásának </w:t>
      </w:r>
      <w:r w:rsidR="00B0223B" w:rsidRPr="0038135A">
        <w:rPr>
          <w:rFonts w:ascii="Times New Roman" w:hAnsi="Times New Roman"/>
          <w:sz w:val="24"/>
          <w:szCs w:val="24"/>
          <w:lang w:val="hu-HU" w:eastAsia="hu-HU"/>
        </w:rPr>
        <w:t>30</w:t>
      </w:r>
      <w:r w:rsidR="00FC6FF7">
        <w:rPr>
          <w:rFonts w:ascii="Times New Roman" w:hAnsi="Times New Roman"/>
          <w:sz w:val="24"/>
          <w:szCs w:val="24"/>
          <w:lang w:val="hu-HU" w:eastAsia="hu-HU"/>
        </w:rPr>
        <w:t xml:space="preserve"> százalék</w:t>
      </w:r>
      <w:r w:rsidR="009B1B0E" w:rsidRPr="0038135A">
        <w:rPr>
          <w:rFonts w:ascii="Times New Roman" w:hAnsi="Times New Roman"/>
          <w:sz w:val="24"/>
          <w:szCs w:val="24"/>
          <w:lang w:val="hu-HU" w:eastAsia="hu-HU"/>
        </w:rPr>
        <w:t>át.</w:t>
      </w:r>
      <w:r w:rsidR="00B0223B" w:rsidRPr="0038135A">
        <w:rPr>
          <w:rFonts w:ascii="Times New Roman" w:hAnsi="Times New Roman"/>
          <w:sz w:val="24"/>
          <w:szCs w:val="24"/>
          <w:lang w:val="hu-HU" w:eastAsia="hu-HU"/>
        </w:rPr>
        <w:t xml:space="preserve"> </w:t>
      </w:r>
    </w:p>
    <w:p w14:paraId="3FFD797D" w14:textId="37B04A76"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p>
    <w:p w14:paraId="01257400" w14:textId="0C921E01" w:rsidR="009B1B0E" w:rsidRPr="0038135A" w:rsidRDefault="009B1B0E"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(3)</w:t>
      </w:r>
    </w:p>
    <w:p w14:paraId="7A2A9616"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A veszteség pótlásához nem szükséges pótbefizetéseket a tagok részére vissza kell fizetni; a visszafizetésre a vállalt vagyoni hozzájárulás szolgáltatása után kerülhet sor.</w:t>
      </w:r>
    </w:p>
    <w:p w14:paraId="4ECCB67D" w14:textId="179010F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p>
    <w:p w14:paraId="0CE79239" w14:textId="53CAD7A5" w:rsidR="009B1B0E" w:rsidRPr="0038135A" w:rsidRDefault="009B1B0E"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(4)</w:t>
      </w:r>
    </w:p>
    <w:p w14:paraId="70DD6EE2" w14:textId="60E9664C"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A pótbefizetés elmulasztására a vagyoni hozzájárulás teljesítésének elmulasztására vonatkozó szabályokat kell megfelelően alkalmazni.</w:t>
      </w:r>
    </w:p>
    <w:p w14:paraId="79F3D93F"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2FAB3920" w14:textId="77777777" w:rsidR="009B1B0E" w:rsidRPr="0038135A" w:rsidRDefault="009B1B0E" w:rsidP="009B1B0E">
      <w:pPr>
        <w:autoSpaceDE w:val="0"/>
        <w:autoSpaceDN w:val="0"/>
        <w:adjustRightInd w:val="0"/>
        <w:jc w:val="both"/>
        <w:rPr>
          <w:rFonts w:ascii="Times New Roman" w:hAnsi="Times New Roman"/>
          <w:i/>
          <w:sz w:val="20"/>
          <w:szCs w:val="20"/>
          <w:lang w:val="hu-HU"/>
        </w:rPr>
      </w:pPr>
      <w:r w:rsidRPr="0038135A">
        <w:rPr>
          <w:rFonts w:ascii="Times New Roman" w:hAnsi="Times New Roman"/>
          <w:i/>
          <w:sz w:val="20"/>
          <w:szCs w:val="20"/>
          <w:lang w:val="hu-HU"/>
        </w:rPr>
        <w:t xml:space="preserve">* A megfelelő szöveg alkalmazandó annak függvényében, hogy a Szövetkezeti Hitelintézet a pótbefizetés jogintézményét alkalmazza vagy annak alkalmazását mellőzi. </w:t>
      </w:r>
    </w:p>
    <w:p w14:paraId="220D4845" w14:textId="50558AB0" w:rsidR="007A677D" w:rsidRPr="0038135A" w:rsidRDefault="009B1B0E" w:rsidP="0079227B">
      <w:pPr>
        <w:autoSpaceDE w:val="0"/>
        <w:autoSpaceDN w:val="0"/>
        <w:adjustRightInd w:val="0"/>
        <w:spacing w:after="0" w:line="240" w:lineRule="auto"/>
        <w:ind w:left="720" w:hanging="720"/>
        <w:jc w:val="both"/>
        <w:rPr>
          <w:rFonts w:ascii="Times New Roman" w:hAnsi="Times New Roman"/>
          <w:b/>
          <w:bCs/>
          <w:sz w:val="24"/>
          <w:szCs w:val="24"/>
          <w:lang w:val="hu-HU"/>
        </w:rPr>
      </w:pPr>
      <w:r w:rsidRPr="0038135A">
        <w:rPr>
          <w:rFonts w:ascii="Times New Roman" w:hAnsi="Times New Roman"/>
          <w:b/>
          <w:bCs/>
          <w:sz w:val="24"/>
          <w:szCs w:val="24"/>
          <w:lang w:val="hu-HU"/>
        </w:rPr>
        <w:t xml:space="preserve">9. </w:t>
      </w:r>
      <w:r w:rsidR="0079227B">
        <w:rPr>
          <w:rFonts w:ascii="Times New Roman" w:hAnsi="Times New Roman"/>
          <w:b/>
          <w:bCs/>
          <w:sz w:val="24"/>
          <w:szCs w:val="24"/>
          <w:lang w:val="hu-HU"/>
        </w:rPr>
        <w:tab/>
      </w:r>
      <w:r w:rsidRPr="0038135A">
        <w:rPr>
          <w:rFonts w:ascii="Times New Roman" w:hAnsi="Times New Roman"/>
          <w:b/>
          <w:bCs/>
          <w:sz w:val="24"/>
          <w:szCs w:val="24"/>
          <w:lang w:val="hu-HU"/>
        </w:rPr>
        <w:t xml:space="preserve"> SZÖVETKEZETI HITELINTÉZET ÉS A TAG GAZDASÁGI EGYÜTTMŰKÖDÉSE</w:t>
      </w:r>
    </w:p>
    <w:p w14:paraId="729A44D2" w14:textId="77777777" w:rsidR="007A677D" w:rsidRPr="0038135A" w:rsidRDefault="007A677D" w:rsidP="009767A8">
      <w:pPr>
        <w:autoSpaceDE w:val="0"/>
        <w:autoSpaceDN w:val="0"/>
        <w:adjustRightInd w:val="0"/>
        <w:spacing w:after="0" w:line="240" w:lineRule="auto"/>
        <w:jc w:val="both"/>
        <w:rPr>
          <w:rFonts w:ascii="Times New Roman" w:hAnsi="Times New Roman"/>
          <w:b/>
          <w:bCs/>
          <w:sz w:val="24"/>
          <w:szCs w:val="24"/>
          <w:lang w:val="hu-HU"/>
        </w:rPr>
      </w:pPr>
    </w:p>
    <w:p w14:paraId="5C000188" w14:textId="77777777" w:rsidR="007A677D" w:rsidRPr="0038135A" w:rsidRDefault="007A677D" w:rsidP="009767A8">
      <w:pPr>
        <w:autoSpaceDE w:val="0"/>
        <w:autoSpaceDN w:val="0"/>
        <w:adjustRightInd w:val="0"/>
        <w:spacing w:after="0" w:line="240" w:lineRule="auto"/>
        <w:jc w:val="both"/>
        <w:rPr>
          <w:rFonts w:ascii="Times New Roman" w:hAnsi="Times New Roman"/>
          <w:bCs/>
          <w:sz w:val="24"/>
          <w:szCs w:val="24"/>
          <w:lang w:val="hu-HU"/>
        </w:rPr>
      </w:pPr>
      <w:r w:rsidRPr="0038135A">
        <w:rPr>
          <w:rFonts w:ascii="Times New Roman" w:hAnsi="Times New Roman"/>
          <w:bCs/>
          <w:sz w:val="24"/>
          <w:szCs w:val="24"/>
          <w:lang w:val="hu-HU"/>
        </w:rPr>
        <w:t xml:space="preserve">A tagok személyes közreműködése, a Szövetkezeti Hitelintézet sajátosságainak figyelembevételével, a Szövetkezeti Hitelintézet által nyújtott pénzügyi szolgáltatások igénybevételén keresztül valósul meg. </w:t>
      </w:r>
    </w:p>
    <w:p w14:paraId="6769611A" w14:textId="77777777" w:rsidR="00D2769E" w:rsidRPr="0038135A" w:rsidRDefault="00D2769E" w:rsidP="009767A8">
      <w:pPr>
        <w:autoSpaceDE w:val="0"/>
        <w:autoSpaceDN w:val="0"/>
        <w:adjustRightInd w:val="0"/>
        <w:spacing w:after="0" w:line="240" w:lineRule="auto"/>
        <w:jc w:val="both"/>
        <w:rPr>
          <w:rFonts w:ascii="Times New Roman" w:hAnsi="Times New Roman"/>
          <w:bCs/>
          <w:sz w:val="24"/>
          <w:szCs w:val="24"/>
          <w:lang w:val="hu-HU"/>
        </w:rPr>
      </w:pPr>
    </w:p>
    <w:p w14:paraId="3A1F923E" w14:textId="65946FDB" w:rsidR="00D2769E" w:rsidRPr="0038135A" w:rsidRDefault="009B1B0E" w:rsidP="0079227B">
      <w:pPr>
        <w:autoSpaceDE w:val="0"/>
        <w:autoSpaceDN w:val="0"/>
        <w:adjustRightInd w:val="0"/>
        <w:spacing w:after="0" w:line="240" w:lineRule="auto"/>
        <w:ind w:left="720" w:hanging="720"/>
        <w:jc w:val="both"/>
        <w:rPr>
          <w:rFonts w:ascii="Times New Roman" w:hAnsi="Times New Roman"/>
          <w:b/>
          <w:bCs/>
          <w:sz w:val="24"/>
          <w:szCs w:val="24"/>
          <w:lang w:val="hu-HU"/>
        </w:rPr>
      </w:pPr>
      <w:r w:rsidRPr="0038135A">
        <w:rPr>
          <w:rFonts w:ascii="Times New Roman" w:hAnsi="Times New Roman"/>
          <w:b/>
          <w:bCs/>
          <w:sz w:val="24"/>
          <w:szCs w:val="24"/>
          <w:lang w:val="hu-HU"/>
        </w:rPr>
        <w:t xml:space="preserve">10. </w:t>
      </w:r>
      <w:r w:rsidR="0079227B">
        <w:rPr>
          <w:rFonts w:ascii="Times New Roman" w:hAnsi="Times New Roman"/>
          <w:b/>
          <w:bCs/>
          <w:sz w:val="24"/>
          <w:szCs w:val="24"/>
          <w:lang w:val="hu-HU"/>
        </w:rPr>
        <w:tab/>
      </w:r>
      <w:r w:rsidRPr="0038135A">
        <w:rPr>
          <w:rFonts w:ascii="Times New Roman" w:hAnsi="Times New Roman"/>
          <w:b/>
          <w:bCs/>
          <w:sz w:val="24"/>
          <w:szCs w:val="24"/>
          <w:lang w:val="hu-HU"/>
        </w:rPr>
        <w:t>A TERMÉSZETES SZEMÉLY TAGOK, VALAMINT AZOK HOZZÁTARTOZÓI SZÁMÁRA NYÚJTANDÓ SZOLGÁLTATÁSOK</w:t>
      </w:r>
    </w:p>
    <w:p w14:paraId="1B7EB28C" w14:textId="77777777" w:rsidR="00D2769E" w:rsidRPr="0038135A" w:rsidRDefault="00D2769E" w:rsidP="009767A8">
      <w:pPr>
        <w:autoSpaceDE w:val="0"/>
        <w:autoSpaceDN w:val="0"/>
        <w:adjustRightInd w:val="0"/>
        <w:spacing w:after="0" w:line="240" w:lineRule="auto"/>
        <w:jc w:val="both"/>
        <w:rPr>
          <w:rFonts w:ascii="Times New Roman" w:hAnsi="Times New Roman"/>
          <w:bCs/>
          <w:sz w:val="24"/>
          <w:szCs w:val="24"/>
          <w:lang w:val="hu-HU"/>
        </w:rPr>
      </w:pPr>
    </w:p>
    <w:p w14:paraId="54646A62" w14:textId="18F0620B" w:rsidR="00E257B3" w:rsidRPr="0038135A" w:rsidRDefault="00E257B3" w:rsidP="009767A8">
      <w:pPr>
        <w:autoSpaceDE w:val="0"/>
        <w:autoSpaceDN w:val="0"/>
        <w:adjustRightInd w:val="0"/>
        <w:spacing w:after="0" w:line="240" w:lineRule="auto"/>
        <w:jc w:val="both"/>
        <w:rPr>
          <w:rFonts w:ascii="Times New Roman" w:hAnsi="Times New Roman"/>
          <w:bCs/>
          <w:sz w:val="24"/>
          <w:szCs w:val="24"/>
          <w:lang w:val="hu-HU"/>
        </w:rPr>
      </w:pPr>
      <w:r w:rsidRPr="0038135A">
        <w:rPr>
          <w:rFonts w:ascii="Times New Roman" w:hAnsi="Times New Roman"/>
          <w:bCs/>
          <w:sz w:val="24"/>
          <w:szCs w:val="24"/>
          <w:lang w:val="hu-HU"/>
        </w:rPr>
        <w:t>A</w:t>
      </w:r>
      <w:r w:rsidR="00D2769E" w:rsidRPr="0038135A">
        <w:rPr>
          <w:rFonts w:ascii="Times New Roman" w:hAnsi="Times New Roman"/>
          <w:bCs/>
          <w:sz w:val="24"/>
          <w:szCs w:val="24"/>
          <w:lang w:val="hu-HU"/>
        </w:rPr>
        <w:t xml:space="preserve"> </w:t>
      </w:r>
      <w:r w:rsidRPr="0038135A">
        <w:rPr>
          <w:rFonts w:ascii="Times New Roman" w:hAnsi="Times New Roman"/>
          <w:bCs/>
          <w:sz w:val="24"/>
          <w:szCs w:val="24"/>
          <w:lang w:val="hu-HU"/>
        </w:rPr>
        <w:t>S</w:t>
      </w:r>
      <w:r w:rsidR="00D2769E" w:rsidRPr="0038135A">
        <w:rPr>
          <w:rFonts w:ascii="Times New Roman" w:hAnsi="Times New Roman"/>
          <w:bCs/>
          <w:sz w:val="24"/>
          <w:szCs w:val="24"/>
          <w:lang w:val="hu-HU"/>
        </w:rPr>
        <w:t xml:space="preserve">zövetkezeti </w:t>
      </w:r>
      <w:r w:rsidRPr="0038135A">
        <w:rPr>
          <w:rFonts w:ascii="Times New Roman" w:hAnsi="Times New Roman"/>
          <w:bCs/>
          <w:sz w:val="24"/>
          <w:szCs w:val="24"/>
          <w:lang w:val="hu-HU"/>
        </w:rPr>
        <w:t>H</w:t>
      </w:r>
      <w:r w:rsidR="00D2769E" w:rsidRPr="0038135A">
        <w:rPr>
          <w:rFonts w:ascii="Times New Roman" w:hAnsi="Times New Roman"/>
          <w:bCs/>
          <w:sz w:val="24"/>
          <w:szCs w:val="24"/>
          <w:lang w:val="hu-HU"/>
        </w:rPr>
        <w:t>itelintézet term</w:t>
      </w:r>
      <w:r w:rsidRPr="0038135A">
        <w:rPr>
          <w:rFonts w:ascii="Times New Roman" w:hAnsi="Times New Roman"/>
          <w:bCs/>
          <w:sz w:val="24"/>
          <w:szCs w:val="24"/>
          <w:lang w:val="hu-HU"/>
        </w:rPr>
        <w:t>észetes</w:t>
      </w:r>
      <w:r w:rsidR="00D2769E" w:rsidRPr="0038135A">
        <w:rPr>
          <w:rFonts w:ascii="Times New Roman" w:hAnsi="Times New Roman"/>
          <w:bCs/>
          <w:sz w:val="24"/>
          <w:szCs w:val="24"/>
          <w:lang w:val="hu-HU"/>
        </w:rPr>
        <w:t xml:space="preserve"> személy tagjai</w:t>
      </w:r>
      <w:r w:rsidR="009B1B0E" w:rsidRPr="0038135A">
        <w:rPr>
          <w:rFonts w:ascii="Times New Roman" w:hAnsi="Times New Roman"/>
          <w:bCs/>
          <w:sz w:val="24"/>
          <w:szCs w:val="24"/>
          <w:lang w:val="hu-HU"/>
        </w:rPr>
        <w:t>,</w:t>
      </w:r>
      <w:r w:rsidR="00D2769E" w:rsidRPr="0038135A">
        <w:rPr>
          <w:rFonts w:ascii="Times New Roman" w:hAnsi="Times New Roman"/>
          <w:bCs/>
          <w:sz w:val="24"/>
          <w:szCs w:val="24"/>
          <w:lang w:val="hu-HU"/>
        </w:rPr>
        <w:t xml:space="preserve"> valamint azok hozzátartozói számára üzleti szolgáltatásain és a </w:t>
      </w:r>
      <w:r w:rsidR="009B1B0E" w:rsidRPr="0038135A">
        <w:rPr>
          <w:rFonts w:ascii="Times New Roman" w:hAnsi="Times New Roman"/>
          <w:bCs/>
          <w:sz w:val="24"/>
          <w:szCs w:val="24"/>
          <w:lang w:val="hu-HU"/>
        </w:rPr>
        <w:t>k</w:t>
      </w:r>
      <w:r w:rsidR="00D2769E" w:rsidRPr="0038135A">
        <w:rPr>
          <w:rFonts w:ascii="Times New Roman" w:hAnsi="Times New Roman"/>
          <w:bCs/>
          <w:sz w:val="24"/>
          <w:szCs w:val="24"/>
          <w:lang w:val="hu-HU"/>
        </w:rPr>
        <w:t xml:space="preserve">özösségi </w:t>
      </w:r>
      <w:r w:rsidR="009B1B0E" w:rsidRPr="0038135A">
        <w:rPr>
          <w:rFonts w:ascii="Times New Roman" w:hAnsi="Times New Roman"/>
          <w:bCs/>
          <w:sz w:val="24"/>
          <w:szCs w:val="24"/>
          <w:lang w:val="hu-HU"/>
        </w:rPr>
        <w:t>a</w:t>
      </w:r>
      <w:r w:rsidR="00D2769E" w:rsidRPr="0038135A">
        <w:rPr>
          <w:rFonts w:ascii="Times New Roman" w:hAnsi="Times New Roman"/>
          <w:bCs/>
          <w:sz w:val="24"/>
          <w:szCs w:val="24"/>
          <w:lang w:val="hu-HU"/>
        </w:rPr>
        <w:t>lapra vonatkozó</w:t>
      </w:r>
      <w:r w:rsidRPr="0038135A">
        <w:rPr>
          <w:rFonts w:ascii="Times New Roman" w:hAnsi="Times New Roman"/>
          <w:bCs/>
          <w:sz w:val="24"/>
          <w:szCs w:val="24"/>
          <w:lang w:val="hu-HU"/>
        </w:rPr>
        <w:t xml:space="preserve"> </w:t>
      </w:r>
      <w:r w:rsidR="00D2769E" w:rsidRPr="0038135A">
        <w:rPr>
          <w:rFonts w:ascii="Times New Roman" w:hAnsi="Times New Roman"/>
          <w:bCs/>
          <w:sz w:val="24"/>
          <w:szCs w:val="24"/>
          <w:lang w:val="hu-HU"/>
        </w:rPr>
        <w:t xml:space="preserve">rendelkezéseken túlmenően más szolgáltatásokat nem nyújt. </w:t>
      </w:r>
    </w:p>
    <w:p w14:paraId="07904894" w14:textId="77777777" w:rsidR="00E257B3" w:rsidRPr="0038135A" w:rsidRDefault="00E257B3" w:rsidP="009767A8">
      <w:pPr>
        <w:autoSpaceDE w:val="0"/>
        <w:autoSpaceDN w:val="0"/>
        <w:adjustRightInd w:val="0"/>
        <w:spacing w:after="0" w:line="240" w:lineRule="auto"/>
        <w:jc w:val="both"/>
        <w:rPr>
          <w:rFonts w:ascii="Times New Roman" w:hAnsi="Times New Roman"/>
          <w:bCs/>
          <w:sz w:val="24"/>
          <w:szCs w:val="24"/>
          <w:lang w:val="hu-HU"/>
        </w:rPr>
      </w:pPr>
    </w:p>
    <w:p w14:paraId="5036D11A" w14:textId="509C7529" w:rsidR="00E257B3" w:rsidRPr="0079227B" w:rsidRDefault="00E257B3" w:rsidP="009767A8">
      <w:pPr>
        <w:autoSpaceDE w:val="0"/>
        <w:autoSpaceDN w:val="0"/>
        <w:adjustRightInd w:val="0"/>
        <w:spacing w:after="0" w:line="240" w:lineRule="auto"/>
        <w:jc w:val="center"/>
        <w:rPr>
          <w:rFonts w:ascii="Times New Roman" w:hAnsi="Times New Roman"/>
          <w:bCs/>
          <w:i/>
          <w:sz w:val="24"/>
          <w:szCs w:val="24"/>
          <w:lang w:val="hu-HU"/>
        </w:rPr>
      </w:pPr>
      <w:r w:rsidRPr="0079227B">
        <w:rPr>
          <w:rFonts w:ascii="Times New Roman" w:hAnsi="Times New Roman"/>
          <w:bCs/>
          <w:i/>
          <w:sz w:val="24"/>
          <w:szCs w:val="24"/>
          <w:lang w:val="hu-HU"/>
        </w:rPr>
        <w:t>vagy</w:t>
      </w:r>
      <w:r w:rsidR="004B6558" w:rsidRPr="0079227B">
        <w:rPr>
          <w:rFonts w:ascii="Times New Roman" w:hAnsi="Times New Roman"/>
          <w:bCs/>
          <w:i/>
          <w:sz w:val="24"/>
          <w:szCs w:val="24"/>
          <w:lang w:val="hu-HU"/>
        </w:rPr>
        <w:t>*</w:t>
      </w:r>
      <w:r w:rsidR="00D2769E" w:rsidRPr="0079227B">
        <w:rPr>
          <w:rFonts w:ascii="Times New Roman" w:hAnsi="Times New Roman"/>
          <w:bCs/>
          <w:i/>
          <w:sz w:val="24"/>
          <w:szCs w:val="24"/>
          <w:lang w:val="hu-HU"/>
        </w:rPr>
        <w:t xml:space="preserve"> </w:t>
      </w:r>
    </w:p>
    <w:p w14:paraId="500650DF" w14:textId="77777777" w:rsidR="00E257B3" w:rsidRPr="0038135A" w:rsidRDefault="00E257B3" w:rsidP="009767A8">
      <w:pPr>
        <w:autoSpaceDE w:val="0"/>
        <w:autoSpaceDN w:val="0"/>
        <w:adjustRightInd w:val="0"/>
        <w:spacing w:after="0" w:line="240" w:lineRule="auto"/>
        <w:jc w:val="both"/>
        <w:rPr>
          <w:rFonts w:ascii="Times New Roman" w:hAnsi="Times New Roman"/>
          <w:bCs/>
          <w:sz w:val="24"/>
          <w:szCs w:val="24"/>
          <w:lang w:val="hu-HU"/>
        </w:rPr>
      </w:pPr>
    </w:p>
    <w:p w14:paraId="10B73F05" w14:textId="4FBF7261" w:rsidR="006E0117" w:rsidRPr="0038135A" w:rsidRDefault="006E0117" w:rsidP="009767A8">
      <w:pPr>
        <w:autoSpaceDE w:val="0"/>
        <w:autoSpaceDN w:val="0"/>
        <w:adjustRightInd w:val="0"/>
        <w:spacing w:after="0" w:line="240" w:lineRule="auto"/>
        <w:jc w:val="both"/>
        <w:rPr>
          <w:rFonts w:ascii="Times New Roman" w:hAnsi="Times New Roman"/>
          <w:bCs/>
          <w:sz w:val="24"/>
          <w:szCs w:val="24"/>
          <w:lang w:val="hu-HU"/>
        </w:rPr>
      </w:pPr>
      <w:r w:rsidRPr="0038135A">
        <w:rPr>
          <w:rFonts w:ascii="Times New Roman" w:hAnsi="Times New Roman"/>
          <w:bCs/>
          <w:sz w:val="24"/>
          <w:szCs w:val="24"/>
          <w:lang w:val="hu-HU"/>
        </w:rPr>
        <w:t>(1)</w:t>
      </w:r>
    </w:p>
    <w:p w14:paraId="21F7697A" w14:textId="5C949728" w:rsidR="00E257B3" w:rsidRPr="0038135A" w:rsidRDefault="00E257B3" w:rsidP="009767A8">
      <w:pPr>
        <w:autoSpaceDE w:val="0"/>
        <w:autoSpaceDN w:val="0"/>
        <w:adjustRightInd w:val="0"/>
        <w:spacing w:after="0" w:line="240" w:lineRule="auto"/>
        <w:jc w:val="both"/>
        <w:rPr>
          <w:rFonts w:ascii="Times New Roman" w:hAnsi="Times New Roman"/>
          <w:bCs/>
          <w:sz w:val="24"/>
          <w:szCs w:val="24"/>
          <w:lang w:val="hu-HU"/>
        </w:rPr>
      </w:pPr>
      <w:r w:rsidRPr="0038135A">
        <w:rPr>
          <w:rFonts w:ascii="Times New Roman" w:hAnsi="Times New Roman"/>
          <w:bCs/>
          <w:sz w:val="24"/>
          <w:szCs w:val="24"/>
          <w:lang w:val="hu-HU"/>
        </w:rPr>
        <w:t>A</w:t>
      </w:r>
      <w:r w:rsidR="00D2769E" w:rsidRPr="0038135A">
        <w:rPr>
          <w:rFonts w:ascii="Times New Roman" w:hAnsi="Times New Roman"/>
          <w:bCs/>
          <w:sz w:val="24"/>
          <w:szCs w:val="24"/>
          <w:lang w:val="hu-HU"/>
        </w:rPr>
        <w:t xml:space="preserve"> </w:t>
      </w:r>
      <w:r w:rsidRPr="0038135A">
        <w:rPr>
          <w:rFonts w:ascii="Times New Roman" w:hAnsi="Times New Roman"/>
          <w:bCs/>
          <w:sz w:val="24"/>
          <w:szCs w:val="24"/>
          <w:lang w:val="hu-HU"/>
        </w:rPr>
        <w:t>S</w:t>
      </w:r>
      <w:r w:rsidR="00D2769E" w:rsidRPr="0038135A">
        <w:rPr>
          <w:rFonts w:ascii="Times New Roman" w:hAnsi="Times New Roman"/>
          <w:bCs/>
          <w:sz w:val="24"/>
          <w:szCs w:val="24"/>
          <w:lang w:val="hu-HU"/>
        </w:rPr>
        <w:t xml:space="preserve">zövetkezeti </w:t>
      </w:r>
      <w:r w:rsidRPr="0038135A">
        <w:rPr>
          <w:rFonts w:ascii="Times New Roman" w:hAnsi="Times New Roman"/>
          <w:bCs/>
          <w:sz w:val="24"/>
          <w:szCs w:val="24"/>
          <w:lang w:val="hu-HU"/>
        </w:rPr>
        <w:t>H</w:t>
      </w:r>
      <w:r w:rsidR="00D2769E" w:rsidRPr="0038135A">
        <w:rPr>
          <w:rFonts w:ascii="Times New Roman" w:hAnsi="Times New Roman"/>
          <w:bCs/>
          <w:sz w:val="24"/>
          <w:szCs w:val="24"/>
          <w:lang w:val="hu-HU"/>
        </w:rPr>
        <w:t>itelintézet term</w:t>
      </w:r>
      <w:r w:rsidRPr="0038135A">
        <w:rPr>
          <w:rFonts w:ascii="Times New Roman" w:hAnsi="Times New Roman"/>
          <w:bCs/>
          <w:sz w:val="24"/>
          <w:szCs w:val="24"/>
          <w:lang w:val="hu-HU"/>
        </w:rPr>
        <w:t>észetes</w:t>
      </w:r>
      <w:r w:rsidR="00D2769E" w:rsidRPr="0038135A">
        <w:rPr>
          <w:rFonts w:ascii="Times New Roman" w:hAnsi="Times New Roman"/>
          <w:bCs/>
          <w:sz w:val="24"/>
          <w:szCs w:val="24"/>
          <w:lang w:val="hu-HU"/>
        </w:rPr>
        <w:t xml:space="preserve"> személy tagjai</w:t>
      </w:r>
      <w:r w:rsidR="006E0117" w:rsidRPr="0038135A">
        <w:rPr>
          <w:rFonts w:ascii="Times New Roman" w:hAnsi="Times New Roman"/>
          <w:bCs/>
          <w:sz w:val="24"/>
          <w:szCs w:val="24"/>
          <w:lang w:val="hu-HU"/>
        </w:rPr>
        <w:t>,</w:t>
      </w:r>
      <w:r w:rsidR="00D2769E" w:rsidRPr="0038135A">
        <w:rPr>
          <w:rFonts w:ascii="Times New Roman" w:hAnsi="Times New Roman"/>
          <w:bCs/>
          <w:sz w:val="24"/>
          <w:szCs w:val="24"/>
          <w:lang w:val="hu-HU"/>
        </w:rPr>
        <w:t xml:space="preserve"> valamint azok hozzátartozói számára üzleti szolgáltatásain és a </w:t>
      </w:r>
      <w:r w:rsidR="006E0117" w:rsidRPr="0038135A">
        <w:rPr>
          <w:rFonts w:ascii="Times New Roman" w:hAnsi="Times New Roman"/>
          <w:bCs/>
          <w:sz w:val="24"/>
          <w:szCs w:val="24"/>
          <w:lang w:val="hu-HU"/>
        </w:rPr>
        <w:t>k</w:t>
      </w:r>
      <w:r w:rsidR="00D2769E" w:rsidRPr="0038135A">
        <w:rPr>
          <w:rFonts w:ascii="Times New Roman" w:hAnsi="Times New Roman"/>
          <w:bCs/>
          <w:sz w:val="24"/>
          <w:szCs w:val="24"/>
          <w:lang w:val="hu-HU"/>
        </w:rPr>
        <w:t xml:space="preserve">özösségi </w:t>
      </w:r>
      <w:r w:rsidR="006E0117" w:rsidRPr="0038135A">
        <w:rPr>
          <w:rFonts w:ascii="Times New Roman" w:hAnsi="Times New Roman"/>
          <w:bCs/>
          <w:sz w:val="24"/>
          <w:szCs w:val="24"/>
          <w:lang w:val="hu-HU"/>
        </w:rPr>
        <w:t>a</w:t>
      </w:r>
      <w:r w:rsidR="00D2769E" w:rsidRPr="0038135A">
        <w:rPr>
          <w:rFonts w:ascii="Times New Roman" w:hAnsi="Times New Roman"/>
          <w:bCs/>
          <w:sz w:val="24"/>
          <w:szCs w:val="24"/>
          <w:lang w:val="hu-HU"/>
        </w:rPr>
        <w:t>lapra vonatkozó</w:t>
      </w:r>
      <w:r w:rsidRPr="0038135A">
        <w:rPr>
          <w:rFonts w:ascii="Times New Roman" w:hAnsi="Times New Roman"/>
          <w:bCs/>
          <w:sz w:val="24"/>
          <w:szCs w:val="24"/>
          <w:lang w:val="hu-HU"/>
        </w:rPr>
        <w:t xml:space="preserve"> </w:t>
      </w:r>
      <w:r w:rsidR="00D2769E" w:rsidRPr="0038135A">
        <w:rPr>
          <w:rFonts w:ascii="Times New Roman" w:hAnsi="Times New Roman"/>
          <w:bCs/>
          <w:sz w:val="24"/>
          <w:szCs w:val="24"/>
          <w:lang w:val="hu-HU"/>
        </w:rPr>
        <w:t xml:space="preserve">rendelkezéseken túlmenően az alábbi szolgáltatásokat nyújtja: </w:t>
      </w:r>
    </w:p>
    <w:p w14:paraId="217D959B" w14:textId="77777777" w:rsidR="00E257B3" w:rsidRPr="0038135A" w:rsidRDefault="00E257B3" w:rsidP="009767A8">
      <w:pPr>
        <w:autoSpaceDE w:val="0"/>
        <w:autoSpaceDN w:val="0"/>
        <w:adjustRightInd w:val="0"/>
        <w:spacing w:after="0" w:line="240" w:lineRule="auto"/>
        <w:jc w:val="both"/>
        <w:rPr>
          <w:rFonts w:ascii="Times New Roman" w:hAnsi="Times New Roman"/>
          <w:bCs/>
          <w:sz w:val="24"/>
          <w:szCs w:val="24"/>
          <w:lang w:val="hu-HU"/>
        </w:rPr>
      </w:pPr>
    </w:p>
    <w:p w14:paraId="158344B8" w14:textId="77777777" w:rsidR="00E257B3" w:rsidRPr="0038135A" w:rsidRDefault="00E257B3"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w:t>
      </w:r>
    </w:p>
    <w:p w14:paraId="67EFFF90" w14:textId="77777777" w:rsidR="00E257B3" w:rsidRPr="0038135A" w:rsidRDefault="00E257B3"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w:t>
      </w:r>
    </w:p>
    <w:p w14:paraId="7D2C2468" w14:textId="77777777" w:rsidR="00E257B3" w:rsidRPr="0038135A" w:rsidRDefault="00E257B3"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w:t>
      </w:r>
    </w:p>
    <w:p w14:paraId="6CCC5CC8" w14:textId="1BE8F093" w:rsidR="00E257B3" w:rsidRPr="0038135A" w:rsidRDefault="00E257B3" w:rsidP="009767A8">
      <w:pPr>
        <w:autoSpaceDE w:val="0"/>
        <w:autoSpaceDN w:val="0"/>
        <w:adjustRightInd w:val="0"/>
        <w:spacing w:after="0" w:line="240" w:lineRule="auto"/>
        <w:jc w:val="both"/>
        <w:rPr>
          <w:rFonts w:ascii="Times New Roman" w:hAnsi="Times New Roman"/>
          <w:bCs/>
          <w:sz w:val="24"/>
          <w:szCs w:val="24"/>
          <w:lang w:val="hu-HU"/>
        </w:rPr>
      </w:pPr>
    </w:p>
    <w:p w14:paraId="5261F06C" w14:textId="3DFCFA62" w:rsidR="006E0117" w:rsidRPr="0038135A" w:rsidRDefault="006E0117" w:rsidP="009767A8">
      <w:pPr>
        <w:autoSpaceDE w:val="0"/>
        <w:autoSpaceDN w:val="0"/>
        <w:adjustRightInd w:val="0"/>
        <w:spacing w:after="0" w:line="240" w:lineRule="auto"/>
        <w:jc w:val="both"/>
        <w:rPr>
          <w:rFonts w:ascii="Times New Roman" w:hAnsi="Times New Roman"/>
          <w:bCs/>
          <w:sz w:val="24"/>
          <w:szCs w:val="24"/>
          <w:lang w:val="hu-HU"/>
        </w:rPr>
      </w:pPr>
      <w:r w:rsidRPr="0038135A">
        <w:rPr>
          <w:rFonts w:ascii="Times New Roman" w:hAnsi="Times New Roman"/>
          <w:bCs/>
          <w:sz w:val="24"/>
          <w:szCs w:val="24"/>
          <w:lang w:val="hu-HU"/>
        </w:rPr>
        <w:t>(2)</w:t>
      </w:r>
    </w:p>
    <w:p w14:paraId="69E11D78" w14:textId="4B038B5B" w:rsidR="00E257B3" w:rsidRPr="0038135A" w:rsidRDefault="00D2769E" w:rsidP="009767A8">
      <w:pPr>
        <w:autoSpaceDE w:val="0"/>
        <w:autoSpaceDN w:val="0"/>
        <w:adjustRightInd w:val="0"/>
        <w:spacing w:after="0" w:line="240" w:lineRule="auto"/>
        <w:jc w:val="both"/>
        <w:rPr>
          <w:rFonts w:ascii="Times New Roman" w:hAnsi="Times New Roman"/>
          <w:bCs/>
          <w:sz w:val="24"/>
          <w:szCs w:val="24"/>
          <w:lang w:val="hu-HU"/>
        </w:rPr>
      </w:pPr>
      <w:r w:rsidRPr="0038135A">
        <w:rPr>
          <w:rFonts w:ascii="Times New Roman" w:hAnsi="Times New Roman"/>
          <w:bCs/>
          <w:sz w:val="24"/>
          <w:szCs w:val="24"/>
          <w:lang w:val="hu-HU"/>
        </w:rPr>
        <w:t>A</w:t>
      </w:r>
      <w:r w:rsidR="006E0117" w:rsidRPr="0038135A">
        <w:rPr>
          <w:rFonts w:ascii="Times New Roman" w:hAnsi="Times New Roman"/>
          <w:bCs/>
          <w:sz w:val="24"/>
          <w:szCs w:val="24"/>
          <w:lang w:val="hu-HU"/>
        </w:rPr>
        <w:t>z (1) bekezdés szerinti</w:t>
      </w:r>
      <w:r w:rsidRPr="0038135A">
        <w:rPr>
          <w:rFonts w:ascii="Times New Roman" w:hAnsi="Times New Roman"/>
          <w:bCs/>
          <w:sz w:val="24"/>
          <w:szCs w:val="24"/>
          <w:lang w:val="hu-HU"/>
        </w:rPr>
        <w:t xml:space="preserve"> szolgáltatások </w:t>
      </w:r>
      <w:r w:rsidR="006E0117" w:rsidRPr="0038135A">
        <w:rPr>
          <w:rFonts w:ascii="Times New Roman" w:hAnsi="Times New Roman"/>
          <w:bCs/>
          <w:sz w:val="24"/>
          <w:szCs w:val="24"/>
          <w:lang w:val="hu-HU"/>
        </w:rPr>
        <w:t>nyújtásának</w:t>
      </w:r>
      <w:r w:rsidRPr="0038135A">
        <w:rPr>
          <w:rFonts w:ascii="Times New Roman" w:hAnsi="Times New Roman"/>
          <w:bCs/>
          <w:sz w:val="24"/>
          <w:szCs w:val="24"/>
          <w:lang w:val="hu-HU"/>
        </w:rPr>
        <w:t xml:space="preserve"> feltételei és eljárási rendje: </w:t>
      </w:r>
    </w:p>
    <w:p w14:paraId="0253A044" w14:textId="77777777" w:rsidR="00E257B3" w:rsidRPr="0038135A" w:rsidRDefault="00E257B3" w:rsidP="009767A8">
      <w:pPr>
        <w:autoSpaceDE w:val="0"/>
        <w:autoSpaceDN w:val="0"/>
        <w:adjustRightInd w:val="0"/>
        <w:spacing w:after="0" w:line="240" w:lineRule="auto"/>
        <w:jc w:val="both"/>
        <w:rPr>
          <w:rFonts w:ascii="Times New Roman" w:hAnsi="Times New Roman"/>
          <w:bCs/>
          <w:sz w:val="24"/>
          <w:szCs w:val="24"/>
          <w:lang w:val="hu-HU"/>
        </w:rPr>
      </w:pPr>
    </w:p>
    <w:p w14:paraId="5D37F557" w14:textId="77777777" w:rsidR="00E257B3" w:rsidRPr="0038135A" w:rsidRDefault="00E257B3"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w:t>
      </w:r>
    </w:p>
    <w:p w14:paraId="1BC1FBA5" w14:textId="2EA40E92" w:rsidR="00E257B3" w:rsidRPr="0038135A" w:rsidRDefault="00E257B3" w:rsidP="009767A8">
      <w:pPr>
        <w:autoSpaceDE w:val="0"/>
        <w:autoSpaceDN w:val="0"/>
        <w:adjustRightInd w:val="0"/>
        <w:spacing w:after="0" w:line="240" w:lineRule="auto"/>
        <w:jc w:val="both"/>
        <w:rPr>
          <w:rFonts w:ascii="Times New Roman" w:hAnsi="Times New Roman"/>
          <w:sz w:val="24"/>
          <w:szCs w:val="24"/>
          <w:lang w:val="hu-HU"/>
        </w:rPr>
      </w:pPr>
    </w:p>
    <w:p w14:paraId="01B362BB" w14:textId="5C4D4B05" w:rsidR="00C46929" w:rsidRPr="0079227B" w:rsidRDefault="006E0117" w:rsidP="0079227B">
      <w:pPr>
        <w:autoSpaceDE w:val="0"/>
        <w:autoSpaceDN w:val="0"/>
        <w:adjustRightInd w:val="0"/>
        <w:jc w:val="both"/>
        <w:rPr>
          <w:rFonts w:ascii="Times New Roman" w:hAnsi="Times New Roman"/>
          <w:i/>
          <w:sz w:val="20"/>
          <w:szCs w:val="20"/>
          <w:lang w:val="hu-HU"/>
        </w:rPr>
      </w:pPr>
      <w:r w:rsidRPr="0038135A">
        <w:rPr>
          <w:rFonts w:ascii="Times New Roman" w:hAnsi="Times New Roman"/>
          <w:i/>
          <w:sz w:val="20"/>
          <w:szCs w:val="20"/>
          <w:lang w:val="hu-HU"/>
        </w:rPr>
        <w:t>* A megfelelő szöveg alkalmazandó annak függvényében, hogy a Szövetkezeti Hitelintézet tagjai, valamint azok hozzátartozói számára üzleti szolgáltatásain és a közösségi alapra vonatkozó rendelkezéseken túlmenően nyújt-e további szolgáltatást.</w:t>
      </w:r>
    </w:p>
    <w:p w14:paraId="59DF519C" w14:textId="12C03839" w:rsidR="00C46929" w:rsidRPr="0038135A" w:rsidRDefault="006E0117" w:rsidP="009767A8">
      <w:pPr>
        <w:autoSpaceDE w:val="0"/>
        <w:autoSpaceDN w:val="0"/>
        <w:adjustRightInd w:val="0"/>
        <w:spacing w:after="0" w:line="240" w:lineRule="auto"/>
        <w:jc w:val="both"/>
        <w:rPr>
          <w:rFonts w:ascii="Times New Roman" w:hAnsi="Times New Roman"/>
          <w:b/>
          <w:sz w:val="24"/>
          <w:szCs w:val="24"/>
          <w:lang w:val="hu-HU"/>
        </w:rPr>
      </w:pPr>
      <w:r w:rsidRPr="0038135A">
        <w:rPr>
          <w:rFonts w:ascii="Times New Roman" w:hAnsi="Times New Roman"/>
          <w:b/>
          <w:sz w:val="24"/>
          <w:szCs w:val="24"/>
          <w:lang w:val="hu-HU"/>
        </w:rPr>
        <w:t xml:space="preserve">11. </w:t>
      </w:r>
      <w:r w:rsidR="0079227B">
        <w:rPr>
          <w:rFonts w:ascii="Times New Roman" w:hAnsi="Times New Roman"/>
          <w:b/>
          <w:sz w:val="24"/>
          <w:szCs w:val="24"/>
          <w:lang w:val="hu-HU"/>
        </w:rPr>
        <w:tab/>
      </w:r>
      <w:r w:rsidRPr="0038135A">
        <w:rPr>
          <w:rFonts w:ascii="Times New Roman" w:hAnsi="Times New Roman"/>
          <w:b/>
          <w:sz w:val="24"/>
          <w:szCs w:val="24"/>
          <w:lang w:val="hu-HU"/>
        </w:rPr>
        <w:t>A TAGOK SZÁMÁRA NYÚJTOTT ÜZLETPOLITIKAI KEDVEZMÉNYEK</w:t>
      </w:r>
    </w:p>
    <w:p w14:paraId="674AB7EC" w14:textId="77777777" w:rsidR="00C46929" w:rsidRPr="0038135A" w:rsidRDefault="00C46929" w:rsidP="009767A8">
      <w:pPr>
        <w:autoSpaceDE w:val="0"/>
        <w:autoSpaceDN w:val="0"/>
        <w:adjustRightInd w:val="0"/>
        <w:spacing w:after="0" w:line="240" w:lineRule="auto"/>
        <w:jc w:val="both"/>
        <w:rPr>
          <w:rFonts w:ascii="Times New Roman" w:hAnsi="Times New Roman"/>
          <w:sz w:val="24"/>
          <w:szCs w:val="24"/>
          <w:lang w:val="hu-HU"/>
        </w:rPr>
      </w:pPr>
    </w:p>
    <w:p w14:paraId="387EB8F1" w14:textId="6158E84C" w:rsidR="00C46929" w:rsidRPr="0038135A" w:rsidRDefault="00C46929"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Szövetkezeti Hitelintézet </w:t>
      </w:r>
      <w:r w:rsidR="006E0117" w:rsidRPr="0038135A">
        <w:rPr>
          <w:rFonts w:ascii="Times New Roman" w:hAnsi="Times New Roman"/>
          <w:sz w:val="24"/>
          <w:szCs w:val="24"/>
          <w:lang w:val="hu-HU"/>
        </w:rPr>
        <w:t xml:space="preserve">a tagok számára </w:t>
      </w:r>
      <w:r w:rsidRPr="0038135A">
        <w:rPr>
          <w:rFonts w:ascii="Times New Roman" w:hAnsi="Times New Roman"/>
          <w:sz w:val="24"/>
          <w:szCs w:val="24"/>
          <w:lang w:val="hu-HU"/>
        </w:rPr>
        <w:t>üzletpolitikai kedvezményt nem nyújt.</w:t>
      </w:r>
    </w:p>
    <w:p w14:paraId="7089D814" w14:textId="77777777" w:rsidR="00C46929" w:rsidRPr="0038135A" w:rsidRDefault="00C46929" w:rsidP="009767A8">
      <w:pPr>
        <w:autoSpaceDE w:val="0"/>
        <w:autoSpaceDN w:val="0"/>
        <w:adjustRightInd w:val="0"/>
        <w:spacing w:after="0" w:line="240" w:lineRule="auto"/>
        <w:jc w:val="both"/>
        <w:rPr>
          <w:rFonts w:ascii="Times New Roman" w:hAnsi="Times New Roman"/>
          <w:sz w:val="24"/>
          <w:szCs w:val="24"/>
          <w:lang w:val="hu-HU"/>
        </w:rPr>
      </w:pPr>
    </w:p>
    <w:p w14:paraId="733371FF" w14:textId="28C6F14C" w:rsidR="00C46929" w:rsidRPr="0038135A" w:rsidRDefault="00C46929" w:rsidP="009767A8">
      <w:pPr>
        <w:autoSpaceDE w:val="0"/>
        <w:autoSpaceDN w:val="0"/>
        <w:adjustRightInd w:val="0"/>
        <w:spacing w:after="0" w:line="240" w:lineRule="auto"/>
        <w:jc w:val="center"/>
        <w:rPr>
          <w:rFonts w:ascii="Times New Roman" w:hAnsi="Times New Roman"/>
          <w:sz w:val="24"/>
          <w:szCs w:val="24"/>
          <w:lang w:val="hu-HU"/>
        </w:rPr>
      </w:pPr>
      <w:r w:rsidRPr="0038135A">
        <w:rPr>
          <w:rFonts w:ascii="Times New Roman" w:hAnsi="Times New Roman"/>
          <w:sz w:val="24"/>
          <w:szCs w:val="24"/>
          <w:lang w:val="hu-HU"/>
        </w:rPr>
        <w:t>vagy</w:t>
      </w:r>
      <w:r w:rsidR="0049643C" w:rsidRPr="0038135A">
        <w:rPr>
          <w:rFonts w:ascii="Times New Roman" w:hAnsi="Times New Roman"/>
          <w:sz w:val="24"/>
          <w:szCs w:val="24"/>
          <w:lang w:val="hu-HU"/>
        </w:rPr>
        <w:t>*</w:t>
      </w:r>
    </w:p>
    <w:p w14:paraId="17A931DC" w14:textId="77777777" w:rsidR="00C46929" w:rsidRPr="0038135A" w:rsidRDefault="00C46929" w:rsidP="009767A8">
      <w:pPr>
        <w:autoSpaceDE w:val="0"/>
        <w:autoSpaceDN w:val="0"/>
        <w:adjustRightInd w:val="0"/>
        <w:spacing w:after="0" w:line="240" w:lineRule="auto"/>
        <w:jc w:val="both"/>
        <w:rPr>
          <w:rFonts w:ascii="Times New Roman" w:hAnsi="Times New Roman"/>
          <w:sz w:val="24"/>
          <w:szCs w:val="24"/>
          <w:lang w:val="hu-HU"/>
        </w:rPr>
      </w:pPr>
    </w:p>
    <w:p w14:paraId="50EA7FE4" w14:textId="2AD4A4D8" w:rsidR="00C46929" w:rsidRPr="0038135A" w:rsidRDefault="00C46929"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w:t>
      </w:r>
      <w:r w:rsidR="006E0117" w:rsidRPr="0038135A">
        <w:rPr>
          <w:rFonts w:ascii="Times New Roman" w:hAnsi="Times New Roman"/>
          <w:sz w:val="24"/>
          <w:szCs w:val="24"/>
          <w:lang w:val="hu-HU"/>
        </w:rPr>
        <w:t xml:space="preserve">Szövetkezeti Hitelintézet </w:t>
      </w:r>
      <w:r w:rsidRPr="0038135A">
        <w:rPr>
          <w:rFonts w:ascii="Times New Roman" w:hAnsi="Times New Roman"/>
          <w:sz w:val="24"/>
          <w:szCs w:val="24"/>
          <w:lang w:val="hu-HU"/>
        </w:rPr>
        <w:t>az alábbi alapelvek szerint nyújt üzletpolitikai kedvezményt</w:t>
      </w:r>
      <w:r w:rsidR="006E0117" w:rsidRPr="0038135A">
        <w:rPr>
          <w:rFonts w:ascii="Times New Roman" w:hAnsi="Times New Roman"/>
          <w:sz w:val="24"/>
          <w:szCs w:val="24"/>
          <w:lang w:val="hu-HU"/>
        </w:rPr>
        <w:t xml:space="preserve"> a tagok számára</w:t>
      </w:r>
      <w:r w:rsidRPr="0038135A">
        <w:rPr>
          <w:rFonts w:ascii="Times New Roman" w:hAnsi="Times New Roman"/>
          <w:sz w:val="24"/>
          <w:szCs w:val="24"/>
          <w:lang w:val="hu-HU"/>
        </w:rPr>
        <w:t>:</w:t>
      </w:r>
    </w:p>
    <w:p w14:paraId="4F3925CB" w14:textId="77777777" w:rsidR="00C46929" w:rsidRPr="0038135A" w:rsidRDefault="00C46929" w:rsidP="009767A8">
      <w:pPr>
        <w:autoSpaceDE w:val="0"/>
        <w:autoSpaceDN w:val="0"/>
        <w:adjustRightInd w:val="0"/>
        <w:spacing w:after="0" w:line="240" w:lineRule="auto"/>
        <w:jc w:val="both"/>
        <w:rPr>
          <w:rFonts w:ascii="Times New Roman" w:hAnsi="Times New Roman"/>
          <w:sz w:val="24"/>
          <w:szCs w:val="24"/>
          <w:lang w:val="hu-HU"/>
        </w:rPr>
      </w:pPr>
    </w:p>
    <w:p w14:paraId="5E6BC006" w14:textId="77777777" w:rsidR="00C46929" w:rsidRPr="0038135A" w:rsidRDefault="00C46929"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w:t>
      </w:r>
    </w:p>
    <w:p w14:paraId="66B299DE" w14:textId="77777777" w:rsidR="00C46929" w:rsidRPr="0038135A" w:rsidRDefault="00C46929"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w:t>
      </w:r>
    </w:p>
    <w:p w14:paraId="7A1E7613" w14:textId="79732667" w:rsidR="00C46929" w:rsidRPr="0079227B" w:rsidRDefault="00C46929"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w:t>
      </w:r>
    </w:p>
    <w:p w14:paraId="7DA4B9CC" w14:textId="77777777" w:rsidR="00C46929" w:rsidRPr="0038135A" w:rsidRDefault="00C46929" w:rsidP="009767A8">
      <w:pPr>
        <w:autoSpaceDE w:val="0"/>
        <w:autoSpaceDN w:val="0"/>
        <w:adjustRightInd w:val="0"/>
        <w:spacing w:after="0" w:line="240" w:lineRule="auto"/>
        <w:jc w:val="both"/>
        <w:rPr>
          <w:rFonts w:ascii="Times New Roman" w:hAnsi="Times New Roman"/>
          <w:b/>
          <w:sz w:val="20"/>
          <w:szCs w:val="20"/>
          <w:lang w:val="hu-HU"/>
        </w:rPr>
      </w:pPr>
    </w:p>
    <w:p w14:paraId="07479900" w14:textId="38907BEC" w:rsidR="007A677D" w:rsidRPr="0079227B" w:rsidRDefault="006E0117" w:rsidP="0079227B">
      <w:pPr>
        <w:autoSpaceDE w:val="0"/>
        <w:autoSpaceDN w:val="0"/>
        <w:adjustRightInd w:val="0"/>
        <w:jc w:val="both"/>
        <w:rPr>
          <w:rFonts w:ascii="Times New Roman" w:hAnsi="Times New Roman"/>
          <w:sz w:val="20"/>
          <w:szCs w:val="20"/>
          <w:lang w:val="hu-HU"/>
        </w:rPr>
      </w:pPr>
      <w:r w:rsidRPr="0038135A">
        <w:rPr>
          <w:rFonts w:ascii="Times New Roman" w:hAnsi="Times New Roman"/>
          <w:i/>
          <w:sz w:val="20"/>
          <w:szCs w:val="20"/>
          <w:lang w:val="hu-HU"/>
        </w:rPr>
        <w:t>* A megfelelő szöveg alkalmazandó annak függvényében, hogy a Szövetkezeti Hitelintézet nyújt-e üzletpolitikai kedvezményt.</w:t>
      </w:r>
    </w:p>
    <w:p w14:paraId="60C53943" w14:textId="1432F0B3" w:rsidR="007A677D" w:rsidRPr="0038135A" w:rsidRDefault="00BF361A" w:rsidP="009767A8">
      <w:pPr>
        <w:pStyle w:val="Cmsor1"/>
        <w:rPr>
          <w:szCs w:val="24"/>
          <w:lang w:val="hu-HU"/>
        </w:rPr>
      </w:pPr>
      <w:r w:rsidRPr="0038135A">
        <w:rPr>
          <w:szCs w:val="24"/>
          <w:lang w:val="hu-HU"/>
        </w:rPr>
        <w:t xml:space="preserve">12. </w:t>
      </w:r>
      <w:r w:rsidR="0079227B">
        <w:rPr>
          <w:szCs w:val="24"/>
          <w:lang w:val="hu-HU"/>
        </w:rPr>
        <w:tab/>
      </w:r>
      <w:r w:rsidRPr="0038135A">
        <w:rPr>
          <w:szCs w:val="24"/>
          <w:lang w:val="hu-HU"/>
        </w:rPr>
        <w:t>A SZÖVETKEZETI HITELINTÉZET GAZDÁLKODÁSA ÉS VAGYONA</w:t>
      </w:r>
    </w:p>
    <w:p w14:paraId="0932BC40"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7A6C8EDB" w14:textId="435EF440" w:rsidR="007A677D" w:rsidRPr="0038135A" w:rsidRDefault="00BF361A" w:rsidP="009767A8">
      <w:pPr>
        <w:pStyle w:val="Cmsor2"/>
        <w:rPr>
          <w:szCs w:val="24"/>
          <w:lang w:val="hu-HU"/>
        </w:rPr>
      </w:pPr>
      <w:bookmarkStart w:id="48" w:name="_Toc389053823"/>
      <w:r w:rsidRPr="0038135A">
        <w:rPr>
          <w:szCs w:val="24"/>
          <w:lang w:val="hu-HU"/>
        </w:rPr>
        <w:t>12.1.</w:t>
      </w:r>
      <w:r w:rsidR="007A677D" w:rsidRPr="0038135A">
        <w:rPr>
          <w:szCs w:val="24"/>
          <w:lang w:val="hu-HU"/>
        </w:rPr>
        <w:t xml:space="preserve"> </w:t>
      </w:r>
      <w:r w:rsidR="0079227B">
        <w:rPr>
          <w:szCs w:val="24"/>
          <w:lang w:val="hu-HU"/>
        </w:rPr>
        <w:tab/>
      </w:r>
      <w:r w:rsidR="007A677D" w:rsidRPr="0038135A">
        <w:rPr>
          <w:szCs w:val="24"/>
          <w:lang w:val="hu-HU"/>
        </w:rPr>
        <w:t>A Szövetkezeti Hitelintézet gazdálkodása</w:t>
      </w:r>
      <w:bookmarkEnd w:id="48"/>
    </w:p>
    <w:p w14:paraId="31B15CD3" w14:textId="3028AF1F"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23D304D7" w14:textId="24687952" w:rsidR="00BF361A" w:rsidRPr="0038135A" w:rsidRDefault="00BF361A"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7C42C877" w14:textId="1FE140FA" w:rsidR="007A677D" w:rsidRPr="0038135A" w:rsidRDefault="00C13F5A" w:rsidP="00C13F5A">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w:t>
      </w:r>
      <w:r w:rsidR="007A677D" w:rsidRPr="0038135A">
        <w:rPr>
          <w:rFonts w:ascii="Times New Roman" w:hAnsi="Times New Roman"/>
          <w:sz w:val="24"/>
          <w:szCs w:val="24"/>
          <w:lang w:val="hu-HU"/>
        </w:rPr>
        <w:t>Szövetkezeti Hitelintézet önállóan gazdálkodik a tulajdonában és a használatában álló eszközökkel, az adózott eredményével a törvény keretei között szabadon rendelkezik</w:t>
      </w:r>
      <w:r w:rsidRPr="0038135A">
        <w:rPr>
          <w:rFonts w:ascii="Times New Roman" w:hAnsi="Times New Roman"/>
          <w:sz w:val="24"/>
          <w:szCs w:val="24"/>
          <w:lang w:val="hu-HU"/>
        </w:rPr>
        <w:t>.</w:t>
      </w:r>
    </w:p>
    <w:p w14:paraId="5D024699" w14:textId="77777777" w:rsidR="00CB5253" w:rsidRDefault="00CB5253" w:rsidP="00C13F5A">
      <w:pPr>
        <w:autoSpaceDE w:val="0"/>
        <w:autoSpaceDN w:val="0"/>
        <w:adjustRightInd w:val="0"/>
        <w:spacing w:after="0" w:line="240" w:lineRule="auto"/>
        <w:jc w:val="both"/>
        <w:rPr>
          <w:rFonts w:ascii="Times New Roman" w:hAnsi="Times New Roman"/>
          <w:sz w:val="24"/>
          <w:szCs w:val="24"/>
          <w:lang w:val="hu-HU"/>
        </w:rPr>
      </w:pPr>
    </w:p>
    <w:p w14:paraId="71579043" w14:textId="3ECEA62D" w:rsidR="00C13F5A" w:rsidRPr="0038135A" w:rsidRDefault="00C13F5A" w:rsidP="00C13F5A">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(2)</w:t>
      </w:r>
    </w:p>
    <w:p w14:paraId="6162031D" w14:textId="273FB669" w:rsidR="00C13F5A" w:rsidRPr="0038135A" w:rsidRDefault="00C13F5A" w:rsidP="00C13F5A">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w:t>
      </w:r>
      <w:r w:rsidR="007A677D" w:rsidRPr="0038135A">
        <w:rPr>
          <w:rFonts w:ascii="Times New Roman" w:hAnsi="Times New Roman"/>
          <w:sz w:val="24"/>
          <w:szCs w:val="24"/>
          <w:lang w:val="hu-HU"/>
        </w:rPr>
        <w:t>Szövetkezeti Hitelintézet vagyonával felel tartozásaiért,</w:t>
      </w:r>
      <w:r w:rsidRPr="0038135A">
        <w:rPr>
          <w:rFonts w:ascii="Times New Roman" w:hAnsi="Times New Roman"/>
          <w:sz w:val="24"/>
          <w:szCs w:val="24"/>
          <w:lang w:val="hu-HU"/>
        </w:rPr>
        <w:t xml:space="preserve"> </w:t>
      </w:r>
      <w:r w:rsidR="007A677D" w:rsidRPr="0038135A">
        <w:rPr>
          <w:rFonts w:ascii="Times New Roman" w:hAnsi="Times New Roman"/>
          <w:sz w:val="24"/>
          <w:szCs w:val="24"/>
          <w:lang w:val="hu-HU"/>
        </w:rPr>
        <w:t>a Hpt.-ben meghatározott feltételeket köteles megteremteni és annak rendelkezéseit köteles betartani</w:t>
      </w:r>
      <w:r w:rsidRPr="0038135A">
        <w:rPr>
          <w:rFonts w:ascii="Times New Roman" w:hAnsi="Times New Roman"/>
          <w:sz w:val="24"/>
          <w:szCs w:val="24"/>
          <w:lang w:val="hu-HU"/>
        </w:rPr>
        <w:t>.</w:t>
      </w:r>
    </w:p>
    <w:p w14:paraId="4B3F59CD" w14:textId="77777777" w:rsidR="00C13F5A" w:rsidRPr="0038135A" w:rsidRDefault="00C13F5A" w:rsidP="00C13F5A">
      <w:pPr>
        <w:autoSpaceDE w:val="0"/>
        <w:autoSpaceDN w:val="0"/>
        <w:adjustRightInd w:val="0"/>
        <w:spacing w:after="0" w:line="240" w:lineRule="auto"/>
        <w:jc w:val="both"/>
        <w:rPr>
          <w:rFonts w:ascii="Times New Roman" w:hAnsi="Times New Roman"/>
          <w:sz w:val="24"/>
          <w:szCs w:val="24"/>
          <w:lang w:val="hu-HU"/>
        </w:rPr>
      </w:pPr>
    </w:p>
    <w:p w14:paraId="74D9DD4B" w14:textId="77777777" w:rsidR="00C13F5A" w:rsidRPr="0038135A" w:rsidRDefault="00C13F5A" w:rsidP="00C13F5A">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(3)</w:t>
      </w:r>
    </w:p>
    <w:p w14:paraId="053B1816" w14:textId="77777777" w:rsidR="00C13F5A" w:rsidRPr="0038135A" w:rsidRDefault="00C13F5A" w:rsidP="00C13F5A">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számviteli törvény szerinti beszámoló elkészítése és megvizsgálása során a mérlegkészítés időpontjában hatályos magyar jogszabályok figyelembevételével kell eljárni.</w:t>
      </w:r>
    </w:p>
    <w:p w14:paraId="300F2EEA" w14:textId="77777777" w:rsidR="00C13F5A" w:rsidRPr="0038135A" w:rsidRDefault="00C13F5A" w:rsidP="00C13F5A">
      <w:pPr>
        <w:autoSpaceDE w:val="0"/>
        <w:autoSpaceDN w:val="0"/>
        <w:adjustRightInd w:val="0"/>
        <w:spacing w:after="0" w:line="240" w:lineRule="auto"/>
        <w:jc w:val="both"/>
        <w:rPr>
          <w:rFonts w:ascii="Times New Roman" w:hAnsi="Times New Roman"/>
          <w:sz w:val="24"/>
          <w:szCs w:val="24"/>
          <w:lang w:val="hu-HU"/>
        </w:rPr>
      </w:pPr>
    </w:p>
    <w:p w14:paraId="397EA4E7" w14:textId="77777777" w:rsidR="00C13F5A" w:rsidRPr="0038135A" w:rsidRDefault="00C13F5A" w:rsidP="00C13F5A">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(4) </w:t>
      </w:r>
    </w:p>
    <w:p w14:paraId="563B428B" w14:textId="77777777" w:rsidR="00C13F5A" w:rsidRPr="0038135A" w:rsidRDefault="00C13F5A" w:rsidP="00C13F5A">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közgyűlés elé terjesztett számviteli törvény szerinti éves beszámoló helyességéért az igazgatóság és a felügyelőbizottság tagjai, valamint a könyvvizsgáló a törvényben meghatározott felelősséggel tartoznak.</w:t>
      </w:r>
    </w:p>
    <w:p w14:paraId="60EF640E" w14:textId="77777777" w:rsidR="00C13F5A" w:rsidRPr="0038135A" w:rsidRDefault="00C13F5A" w:rsidP="00C13F5A">
      <w:pPr>
        <w:autoSpaceDE w:val="0"/>
        <w:autoSpaceDN w:val="0"/>
        <w:adjustRightInd w:val="0"/>
        <w:spacing w:after="0" w:line="240" w:lineRule="auto"/>
        <w:jc w:val="both"/>
        <w:rPr>
          <w:rFonts w:ascii="Times New Roman" w:hAnsi="Times New Roman"/>
          <w:sz w:val="24"/>
          <w:szCs w:val="24"/>
          <w:lang w:val="hu-HU"/>
        </w:rPr>
      </w:pPr>
    </w:p>
    <w:p w14:paraId="03960F7D" w14:textId="77777777" w:rsidR="00C13F5A" w:rsidRPr="0038135A" w:rsidRDefault="00C13F5A" w:rsidP="00C13F5A">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(5)</w:t>
      </w:r>
    </w:p>
    <w:p w14:paraId="7864129F" w14:textId="6CE16F98" w:rsidR="00CB5253" w:rsidRDefault="00C13F5A"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Az Integrációs Szervezet, a Központi Bank és a </w:t>
      </w:r>
      <w:r w:rsidR="00BC64A9">
        <w:rPr>
          <w:rFonts w:ascii="Times New Roman" w:hAnsi="Times New Roman"/>
          <w:sz w:val="24"/>
          <w:szCs w:val="24"/>
          <w:lang w:val="hu-HU"/>
        </w:rPr>
        <w:t>szövetkezeti h</w:t>
      </w:r>
      <w:r w:rsidRPr="0038135A">
        <w:rPr>
          <w:rFonts w:ascii="Times New Roman" w:hAnsi="Times New Roman"/>
          <w:sz w:val="24"/>
          <w:szCs w:val="24"/>
          <w:lang w:val="hu-HU"/>
        </w:rPr>
        <w:t>itelintézet</w:t>
      </w:r>
      <w:r w:rsidR="00BC64A9">
        <w:rPr>
          <w:rFonts w:ascii="Times New Roman" w:hAnsi="Times New Roman"/>
          <w:sz w:val="24"/>
          <w:szCs w:val="24"/>
          <w:lang w:val="hu-HU"/>
        </w:rPr>
        <w:t>ek</w:t>
      </w:r>
      <w:r w:rsidRPr="0038135A">
        <w:rPr>
          <w:rFonts w:ascii="Times New Roman" w:hAnsi="Times New Roman"/>
          <w:sz w:val="24"/>
          <w:szCs w:val="24"/>
          <w:lang w:val="hu-HU"/>
        </w:rPr>
        <w:t xml:space="preserve"> egyetemlegesen felelnek egymás valamennyi kötelezettségéért, függetlenül azok keletkezésének időpontjától.</w:t>
      </w:r>
    </w:p>
    <w:p w14:paraId="0D5446B9" w14:textId="77777777" w:rsidR="007A677D" w:rsidRPr="0038135A" w:rsidRDefault="007A677D" w:rsidP="009767A8">
      <w:pPr>
        <w:autoSpaceDE w:val="0"/>
        <w:autoSpaceDN w:val="0"/>
        <w:adjustRightInd w:val="0"/>
        <w:spacing w:after="0" w:line="240" w:lineRule="auto"/>
        <w:jc w:val="both"/>
        <w:rPr>
          <w:rFonts w:ascii="Times New Roman" w:hAnsi="Times New Roman"/>
          <w:b/>
          <w:sz w:val="24"/>
          <w:szCs w:val="24"/>
          <w:lang w:val="hu-HU"/>
        </w:rPr>
      </w:pPr>
    </w:p>
    <w:p w14:paraId="7529DEBA" w14:textId="2E4C3179" w:rsidR="007A677D" w:rsidRPr="0038135A" w:rsidRDefault="00C13F5A" w:rsidP="009767A8">
      <w:pPr>
        <w:pStyle w:val="Cmsor2"/>
        <w:rPr>
          <w:szCs w:val="24"/>
          <w:lang w:val="hu-HU"/>
        </w:rPr>
      </w:pPr>
      <w:bookmarkStart w:id="49" w:name="_Toc389053824"/>
      <w:r w:rsidRPr="0038135A">
        <w:rPr>
          <w:szCs w:val="24"/>
          <w:lang w:val="hu-HU"/>
        </w:rPr>
        <w:t>12</w:t>
      </w:r>
      <w:r w:rsidR="007A677D" w:rsidRPr="0038135A">
        <w:rPr>
          <w:szCs w:val="24"/>
          <w:lang w:val="hu-HU"/>
        </w:rPr>
        <w:t xml:space="preserve">.2. </w:t>
      </w:r>
      <w:r w:rsidR="0079227B">
        <w:rPr>
          <w:szCs w:val="24"/>
          <w:lang w:val="hu-HU"/>
        </w:rPr>
        <w:tab/>
      </w:r>
      <w:r w:rsidR="007A677D" w:rsidRPr="0038135A">
        <w:rPr>
          <w:szCs w:val="24"/>
          <w:lang w:val="hu-HU"/>
        </w:rPr>
        <w:t>A Szövetkezeti Hitelintézet vagyona</w:t>
      </w:r>
      <w:bookmarkEnd w:id="49"/>
    </w:p>
    <w:p w14:paraId="62527643"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021777EC" w14:textId="5B7D1491" w:rsidR="00C13F5A" w:rsidRPr="0038135A" w:rsidRDefault="00C13F5A"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108FC960" w14:textId="32D6EDA6"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Szövetkezeti Hitelintézet vagyona a Szövetkezeti Hitelintézet saját tőkéje, amely magában foglalja a </w:t>
      </w:r>
      <w:r w:rsidR="00C13F5A" w:rsidRPr="0038135A">
        <w:rPr>
          <w:rFonts w:ascii="Times New Roman" w:hAnsi="Times New Roman"/>
          <w:sz w:val="24"/>
          <w:szCs w:val="24"/>
          <w:lang w:val="hu-HU"/>
        </w:rPr>
        <w:t xml:space="preserve">jegyzett tőkét (ezen belül a </w:t>
      </w:r>
      <w:r w:rsidRPr="0038135A">
        <w:rPr>
          <w:rFonts w:ascii="Times New Roman" w:hAnsi="Times New Roman"/>
          <w:sz w:val="24"/>
          <w:szCs w:val="24"/>
          <w:lang w:val="hu-HU"/>
        </w:rPr>
        <w:t>részjegytőkét,</w:t>
      </w:r>
      <w:r w:rsidR="00C13F5A" w:rsidRPr="0038135A">
        <w:rPr>
          <w:rFonts w:ascii="Times New Roman" w:hAnsi="Times New Roman"/>
          <w:sz w:val="24"/>
          <w:szCs w:val="24"/>
          <w:lang w:val="hu-HU"/>
        </w:rPr>
        <w:t xml:space="preserve"> és a szövetkezet fel nem osztott vagyonát)</w:t>
      </w:r>
      <w:r w:rsidRPr="0038135A">
        <w:rPr>
          <w:rFonts w:ascii="Times New Roman" w:hAnsi="Times New Roman"/>
          <w:sz w:val="24"/>
          <w:szCs w:val="24"/>
          <w:lang w:val="hu-HU"/>
        </w:rPr>
        <w:t xml:space="preserve"> a tőketartalékot, az eredménytartalékot, a lekötött tartalékot, </w:t>
      </w:r>
      <w:r w:rsidR="00220B9E" w:rsidRPr="0038135A">
        <w:rPr>
          <w:rFonts w:ascii="Times New Roman" w:hAnsi="Times New Roman"/>
          <w:sz w:val="24"/>
          <w:szCs w:val="24"/>
          <w:lang w:val="hu-HU"/>
        </w:rPr>
        <w:t>az általános tartalékot,</w:t>
      </w:r>
      <w:r w:rsidR="00C13F5A" w:rsidRPr="0038135A">
        <w:rPr>
          <w:rFonts w:ascii="Times New Roman" w:hAnsi="Times New Roman"/>
          <w:sz w:val="24"/>
          <w:szCs w:val="24"/>
          <w:lang w:val="hu-HU"/>
        </w:rPr>
        <w:t xml:space="preserve"> </w:t>
      </w:r>
      <w:r w:rsidRPr="0038135A">
        <w:rPr>
          <w:rFonts w:ascii="Times New Roman" w:hAnsi="Times New Roman"/>
          <w:sz w:val="24"/>
          <w:szCs w:val="24"/>
          <w:lang w:val="hu-HU"/>
        </w:rPr>
        <w:t>az értékelési tartalékot, valamint a tárgyév</w:t>
      </w:r>
      <w:r w:rsidR="00BC64A9">
        <w:rPr>
          <w:rFonts w:ascii="Times New Roman" w:hAnsi="Times New Roman"/>
          <w:sz w:val="24"/>
          <w:szCs w:val="24"/>
          <w:lang w:val="hu-HU"/>
        </w:rPr>
        <w:t>i</w:t>
      </w:r>
      <w:r w:rsidRPr="0038135A">
        <w:rPr>
          <w:rFonts w:ascii="Times New Roman" w:hAnsi="Times New Roman"/>
          <w:sz w:val="24"/>
          <w:szCs w:val="24"/>
          <w:lang w:val="hu-HU"/>
        </w:rPr>
        <w:t xml:space="preserve"> eredményét.</w:t>
      </w:r>
    </w:p>
    <w:p w14:paraId="772D23F7" w14:textId="7D8A4396"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3C4FC003" w14:textId="43DB7A40" w:rsidR="00C13F5A" w:rsidRPr="0038135A" w:rsidRDefault="00C13F5A"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(2)</w:t>
      </w:r>
    </w:p>
    <w:p w14:paraId="19C9AE7F" w14:textId="257EAE90"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Szövetkezeti Hitelintézet részjegytőkéje a tagok vagyoni hozzájárulásainak összege, amelyek teljesítését, illetve az erre vonatkozó kötelezettségvállalást a tagok részére kiállított részjegyek igazolják.</w:t>
      </w:r>
    </w:p>
    <w:p w14:paraId="69380A09"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25E5FB8C" w14:textId="31805EA3" w:rsidR="007A677D" w:rsidRPr="0038135A" w:rsidRDefault="00661479" w:rsidP="009767A8">
      <w:pPr>
        <w:pStyle w:val="Cmsor1"/>
        <w:rPr>
          <w:szCs w:val="24"/>
          <w:lang w:val="hu-HU"/>
        </w:rPr>
      </w:pPr>
      <w:r w:rsidRPr="0038135A">
        <w:rPr>
          <w:szCs w:val="24"/>
          <w:lang w:val="hu-HU"/>
        </w:rPr>
        <w:t xml:space="preserve">13. </w:t>
      </w:r>
      <w:r w:rsidR="0079227B">
        <w:rPr>
          <w:szCs w:val="24"/>
          <w:lang w:val="hu-HU"/>
        </w:rPr>
        <w:tab/>
      </w:r>
      <w:r w:rsidRPr="0038135A">
        <w:rPr>
          <w:szCs w:val="24"/>
          <w:lang w:val="hu-HU"/>
        </w:rPr>
        <w:t>KÉPVISELET ÉS CÉGJEGYZÉS</w:t>
      </w:r>
    </w:p>
    <w:p w14:paraId="02F00281"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12CEE62D" w14:textId="3C9F9A71" w:rsidR="00C94E63" w:rsidRPr="0038135A" w:rsidRDefault="00C94E63"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54B56AEF" w14:textId="77777777" w:rsidR="006019A3"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Szövetkezeti Hitelintézetet </w:t>
      </w:r>
      <w:r w:rsidR="006019A3" w:rsidRPr="0038135A">
        <w:rPr>
          <w:rFonts w:ascii="Times New Roman" w:hAnsi="Times New Roman"/>
          <w:bCs/>
          <w:sz w:val="24"/>
          <w:szCs w:val="24"/>
          <w:lang w:val="hu-HU" w:eastAsia="hu-HU"/>
        </w:rPr>
        <w:t>cégjegyzésre - ideértve a fizetési számla feletti rendelkezést is - és a Szövetkezeti Hitelintézet nevében pénzügyi szolgáltatási tevékenységgel kapcsolatos kötelezettségvállalásra</w:t>
      </w:r>
      <w:r w:rsidR="006019A3" w:rsidRPr="0038135A">
        <w:rPr>
          <w:rFonts w:ascii="Times New Roman" w:hAnsi="Times New Roman"/>
          <w:sz w:val="24"/>
          <w:szCs w:val="24"/>
          <w:lang w:val="hu-HU"/>
        </w:rPr>
        <w:t xml:space="preserve"> </w:t>
      </w:r>
    </w:p>
    <w:p w14:paraId="44BD62BF" w14:textId="77777777" w:rsidR="00BC64A9" w:rsidRDefault="00BC64A9" w:rsidP="00BC64A9">
      <w:pPr>
        <w:autoSpaceDE w:val="0"/>
        <w:autoSpaceDN w:val="0"/>
        <w:adjustRightInd w:val="0"/>
        <w:spacing w:after="0" w:line="240" w:lineRule="auto"/>
        <w:jc w:val="both"/>
        <w:rPr>
          <w:rFonts w:ascii="Times New Roman" w:hAnsi="Times New Roman"/>
          <w:sz w:val="24"/>
          <w:szCs w:val="24"/>
          <w:lang w:val="hu-HU"/>
        </w:rPr>
      </w:pPr>
    </w:p>
    <w:p w14:paraId="1BA570FE" w14:textId="36D6DD29" w:rsidR="006019A3" w:rsidRPr="00BC64A9" w:rsidRDefault="006019A3" w:rsidP="00BC64A9">
      <w:pPr>
        <w:pStyle w:val="Listaszerbekezds"/>
        <w:numPr>
          <w:ilvl w:val="0"/>
          <w:numId w:val="46"/>
        </w:numPr>
        <w:autoSpaceDE w:val="0"/>
        <w:autoSpaceDN w:val="0"/>
        <w:adjustRightInd w:val="0"/>
        <w:spacing w:after="0" w:line="240" w:lineRule="auto"/>
        <w:jc w:val="both"/>
        <w:rPr>
          <w:rFonts w:ascii="Times New Roman" w:hAnsi="Times New Roman"/>
          <w:sz w:val="24"/>
          <w:szCs w:val="24"/>
        </w:rPr>
      </w:pPr>
      <w:r w:rsidRPr="00BC64A9">
        <w:rPr>
          <w:rFonts w:ascii="Times New Roman" w:hAnsi="Times New Roman"/>
          <w:sz w:val="24"/>
          <w:szCs w:val="24"/>
        </w:rPr>
        <w:t>két igazgatósági tag együttesen, vagy</w:t>
      </w:r>
    </w:p>
    <w:p w14:paraId="4C9CBDC5" w14:textId="63223D76" w:rsidR="007A677D" w:rsidRPr="00BC64A9" w:rsidRDefault="006019A3" w:rsidP="00BC64A9">
      <w:pPr>
        <w:pStyle w:val="Listaszerbekezds"/>
        <w:numPr>
          <w:ilvl w:val="0"/>
          <w:numId w:val="46"/>
        </w:numPr>
        <w:autoSpaceDE w:val="0"/>
        <w:autoSpaceDN w:val="0"/>
        <w:adjustRightInd w:val="0"/>
        <w:spacing w:after="0" w:line="240" w:lineRule="auto"/>
        <w:jc w:val="both"/>
        <w:rPr>
          <w:rFonts w:ascii="Times New Roman" w:hAnsi="Times New Roman"/>
          <w:sz w:val="24"/>
          <w:szCs w:val="24"/>
        </w:rPr>
      </w:pPr>
      <w:r w:rsidRPr="00BC64A9">
        <w:rPr>
          <w:rFonts w:ascii="Times New Roman" w:hAnsi="Times New Roman"/>
          <w:sz w:val="24"/>
          <w:szCs w:val="24"/>
        </w:rPr>
        <w:t>két – a Hpt. szerinti – ügyvezető együttesen jogosult.</w:t>
      </w:r>
      <w:r w:rsidR="007A677D" w:rsidRPr="00BC64A9">
        <w:rPr>
          <w:rFonts w:ascii="Times New Roman" w:hAnsi="Times New Roman"/>
          <w:sz w:val="24"/>
          <w:szCs w:val="24"/>
        </w:rPr>
        <w:t xml:space="preserve">    </w:t>
      </w:r>
    </w:p>
    <w:p w14:paraId="49095B3A" w14:textId="5BD4B78D" w:rsidR="007A677D" w:rsidRPr="0038135A" w:rsidRDefault="007A677D" w:rsidP="009767A8">
      <w:pPr>
        <w:autoSpaceDE w:val="0"/>
        <w:autoSpaceDN w:val="0"/>
        <w:adjustRightInd w:val="0"/>
        <w:spacing w:after="0" w:line="240" w:lineRule="auto"/>
        <w:jc w:val="both"/>
        <w:rPr>
          <w:rFonts w:ascii="Times New Roman" w:hAnsi="Times New Roman"/>
          <w:bCs/>
          <w:sz w:val="24"/>
          <w:szCs w:val="24"/>
          <w:lang w:val="hu-HU" w:eastAsia="hu-HU"/>
        </w:rPr>
      </w:pPr>
    </w:p>
    <w:p w14:paraId="0F64FAA4" w14:textId="1F222354" w:rsidR="006019A3" w:rsidRPr="0038135A" w:rsidRDefault="006019A3" w:rsidP="009767A8">
      <w:pPr>
        <w:autoSpaceDE w:val="0"/>
        <w:autoSpaceDN w:val="0"/>
        <w:adjustRightInd w:val="0"/>
        <w:spacing w:after="0" w:line="240" w:lineRule="auto"/>
        <w:jc w:val="both"/>
        <w:rPr>
          <w:rFonts w:ascii="Times New Roman" w:hAnsi="Times New Roman"/>
          <w:bCs/>
          <w:sz w:val="24"/>
          <w:szCs w:val="24"/>
          <w:lang w:val="hu-HU" w:eastAsia="hu-HU"/>
        </w:rPr>
      </w:pPr>
      <w:r w:rsidRPr="0038135A">
        <w:rPr>
          <w:rFonts w:ascii="Times New Roman" w:hAnsi="Times New Roman"/>
          <w:bCs/>
          <w:sz w:val="24"/>
          <w:szCs w:val="24"/>
          <w:lang w:val="hu-HU" w:eastAsia="hu-HU"/>
        </w:rPr>
        <w:t>(2)</w:t>
      </w:r>
    </w:p>
    <w:p w14:paraId="7BB21FDC" w14:textId="327D0CD6" w:rsidR="006019A3" w:rsidRPr="0038135A" w:rsidRDefault="006019A3" w:rsidP="009767A8">
      <w:pPr>
        <w:autoSpaceDE w:val="0"/>
        <w:autoSpaceDN w:val="0"/>
        <w:adjustRightInd w:val="0"/>
        <w:spacing w:after="0" w:line="240" w:lineRule="auto"/>
        <w:jc w:val="both"/>
        <w:rPr>
          <w:rFonts w:ascii="Times New Roman" w:hAnsi="Times New Roman"/>
          <w:bCs/>
          <w:sz w:val="24"/>
          <w:szCs w:val="24"/>
          <w:lang w:val="hu-HU" w:eastAsia="hu-HU"/>
        </w:rPr>
      </w:pPr>
      <w:r w:rsidRPr="0038135A">
        <w:rPr>
          <w:rFonts w:ascii="Times New Roman" w:hAnsi="Times New Roman"/>
          <w:bCs/>
          <w:sz w:val="24"/>
          <w:szCs w:val="24"/>
          <w:lang w:val="hu-HU" w:eastAsia="hu-HU"/>
        </w:rPr>
        <w:t xml:space="preserve">Az (1) bekezdésben foglalt együttes aláírási jog együttes aláírási jogként átruházható a Szövetkezeti Hitelintézet két munkavállalójára az igazgatóság által elfogadott belső szabályzatban rögzített eljárási rend szerint. </w:t>
      </w:r>
    </w:p>
    <w:p w14:paraId="4B7C0081" w14:textId="77777777" w:rsidR="007A677D" w:rsidRPr="0038135A" w:rsidRDefault="007A677D" w:rsidP="006019A3">
      <w:pPr>
        <w:autoSpaceDE w:val="0"/>
        <w:autoSpaceDN w:val="0"/>
        <w:adjustRightInd w:val="0"/>
        <w:spacing w:after="0" w:line="240" w:lineRule="auto"/>
        <w:contextualSpacing/>
        <w:jc w:val="both"/>
        <w:rPr>
          <w:rFonts w:ascii="Times New Roman" w:hAnsi="Times New Roman"/>
          <w:bCs/>
          <w:sz w:val="24"/>
          <w:szCs w:val="24"/>
          <w:lang w:val="hu-HU" w:eastAsia="hu-HU"/>
        </w:rPr>
      </w:pPr>
    </w:p>
    <w:p w14:paraId="36A29BEB" w14:textId="77777777" w:rsidR="006019A3" w:rsidRPr="0038135A" w:rsidRDefault="006019A3" w:rsidP="006019A3">
      <w:pPr>
        <w:autoSpaceDE w:val="0"/>
        <w:autoSpaceDN w:val="0"/>
        <w:adjustRightInd w:val="0"/>
        <w:spacing w:after="0" w:line="240" w:lineRule="auto"/>
        <w:contextualSpacing/>
        <w:jc w:val="both"/>
        <w:rPr>
          <w:rFonts w:ascii="Times New Roman" w:hAnsi="Times New Roman"/>
          <w:bCs/>
          <w:sz w:val="24"/>
          <w:szCs w:val="24"/>
          <w:lang w:val="hu-HU" w:eastAsia="hu-HU"/>
        </w:rPr>
      </w:pPr>
      <w:r w:rsidRPr="0038135A">
        <w:rPr>
          <w:rFonts w:ascii="Times New Roman" w:hAnsi="Times New Roman"/>
          <w:bCs/>
          <w:sz w:val="24"/>
          <w:szCs w:val="24"/>
          <w:lang w:val="hu-HU" w:eastAsia="hu-HU"/>
        </w:rPr>
        <w:t>(3)</w:t>
      </w:r>
    </w:p>
    <w:p w14:paraId="7A0B9648" w14:textId="0AF4374D" w:rsidR="006019A3" w:rsidRPr="0038135A" w:rsidRDefault="006019A3" w:rsidP="006019A3">
      <w:p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bCs/>
          <w:sz w:val="24"/>
          <w:szCs w:val="24"/>
          <w:lang w:val="hu-HU" w:eastAsia="hu-HU"/>
        </w:rPr>
        <w:t xml:space="preserve">A </w:t>
      </w:r>
      <w:r w:rsidRPr="0038135A">
        <w:rPr>
          <w:rFonts w:ascii="Times New Roman" w:hAnsi="Times New Roman"/>
          <w:sz w:val="24"/>
          <w:szCs w:val="24"/>
          <w:lang w:val="hu-HU"/>
        </w:rPr>
        <w:t>Szövetkezeti Hitelintézetet cégjegyzésére jogosult személyek nevét, beosztását, és aláírását nyilván kell tartani.</w:t>
      </w:r>
    </w:p>
    <w:p w14:paraId="6F2C2F99" w14:textId="19B83468" w:rsidR="007A677D" w:rsidRPr="0038135A" w:rsidRDefault="007A677D" w:rsidP="006019A3">
      <w:pPr>
        <w:autoSpaceDE w:val="0"/>
        <w:autoSpaceDN w:val="0"/>
        <w:adjustRightInd w:val="0"/>
        <w:spacing w:after="0" w:line="240" w:lineRule="auto"/>
        <w:contextualSpacing/>
        <w:jc w:val="both"/>
        <w:rPr>
          <w:rFonts w:ascii="Times New Roman" w:hAnsi="Times New Roman"/>
          <w:sz w:val="24"/>
          <w:szCs w:val="24"/>
          <w:lang w:val="hu-HU" w:eastAsia="hu-HU"/>
        </w:rPr>
      </w:pPr>
      <w:r w:rsidRPr="0038135A">
        <w:rPr>
          <w:rFonts w:ascii="Times New Roman" w:hAnsi="Times New Roman"/>
          <w:bCs/>
          <w:sz w:val="24"/>
          <w:szCs w:val="24"/>
          <w:lang w:val="hu-HU" w:eastAsia="hu-HU"/>
        </w:rPr>
        <w:t xml:space="preserve">    </w:t>
      </w:r>
    </w:p>
    <w:p w14:paraId="1C7C474B" w14:textId="7D88766F" w:rsidR="007A677D" w:rsidRPr="0038135A" w:rsidRDefault="006019A3" w:rsidP="006019A3">
      <w:pPr>
        <w:autoSpaceDE w:val="0"/>
        <w:autoSpaceDN w:val="0"/>
        <w:adjustRightInd w:val="0"/>
        <w:spacing w:after="0"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(4)</w:t>
      </w:r>
    </w:p>
    <w:p w14:paraId="66C7C7DC" w14:textId="0B0C2889"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cégjegyzés akként történik, hogy az igazgatóság két tagja, két ügyvezető, illetve az igazgatóság által jóváhagyott belső szabályzatban feljogosított személyek közül kettő személy a Szövetkezeti Hitelintézet előírt, előnyomott vagy nyomtatott cégszövege </w:t>
      </w:r>
      <w:r w:rsidR="00BC64A9">
        <w:rPr>
          <w:rFonts w:ascii="Times New Roman" w:hAnsi="Times New Roman"/>
          <w:sz w:val="24"/>
          <w:szCs w:val="24"/>
          <w:lang w:val="hu-HU"/>
        </w:rPr>
        <w:t xml:space="preserve">fölé vagy </w:t>
      </w:r>
      <w:r w:rsidRPr="0038135A">
        <w:rPr>
          <w:rFonts w:ascii="Times New Roman" w:hAnsi="Times New Roman"/>
          <w:sz w:val="24"/>
          <w:szCs w:val="24"/>
          <w:lang w:val="hu-HU"/>
        </w:rPr>
        <w:t xml:space="preserve">alá együttesen </w:t>
      </w:r>
      <w:proofErr w:type="spellStart"/>
      <w:r w:rsidRPr="0038135A">
        <w:rPr>
          <w:rFonts w:ascii="Times New Roman" w:hAnsi="Times New Roman"/>
          <w:sz w:val="24"/>
          <w:szCs w:val="24"/>
          <w:lang w:val="hu-HU"/>
        </w:rPr>
        <w:t>jegyzi</w:t>
      </w:r>
      <w:proofErr w:type="spellEnd"/>
      <w:r w:rsidRPr="0038135A">
        <w:rPr>
          <w:rFonts w:ascii="Times New Roman" w:hAnsi="Times New Roman"/>
          <w:sz w:val="24"/>
          <w:szCs w:val="24"/>
          <w:lang w:val="hu-HU"/>
        </w:rPr>
        <w:t xml:space="preserve"> a nevét.     </w:t>
      </w:r>
    </w:p>
    <w:p w14:paraId="059DE975" w14:textId="1377D164" w:rsidR="006019A3" w:rsidRPr="0038135A" w:rsidRDefault="006019A3" w:rsidP="009767A8">
      <w:pPr>
        <w:autoSpaceDE w:val="0"/>
        <w:autoSpaceDN w:val="0"/>
        <w:adjustRightInd w:val="0"/>
        <w:spacing w:after="0" w:line="240" w:lineRule="auto"/>
        <w:jc w:val="both"/>
        <w:rPr>
          <w:rFonts w:ascii="Times New Roman" w:hAnsi="Times New Roman"/>
          <w:sz w:val="24"/>
          <w:szCs w:val="24"/>
          <w:lang w:val="hu-HU"/>
        </w:rPr>
      </w:pPr>
    </w:p>
    <w:p w14:paraId="76A89DA0" w14:textId="542ABFEC" w:rsidR="006019A3" w:rsidRPr="0038135A" w:rsidRDefault="006019A3"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(5)</w:t>
      </w:r>
    </w:p>
    <w:p w14:paraId="72D4886A" w14:textId="4ABF38A5" w:rsidR="007A677D" w:rsidRPr="0038135A" w:rsidRDefault="006019A3" w:rsidP="009767A8">
      <w:pPr>
        <w:autoSpaceDE w:val="0"/>
        <w:autoSpaceDN w:val="0"/>
        <w:adjustRightInd w:val="0"/>
        <w:spacing w:after="0" w:line="240" w:lineRule="auto"/>
        <w:jc w:val="both"/>
        <w:rPr>
          <w:rFonts w:ascii="Times New Roman" w:hAnsi="Times New Roman"/>
          <w:b/>
          <w:sz w:val="24"/>
          <w:szCs w:val="24"/>
          <w:lang w:val="hu-HU"/>
        </w:rPr>
      </w:pPr>
      <w:r w:rsidRPr="0038135A">
        <w:rPr>
          <w:rFonts w:ascii="Times New Roman" w:hAnsi="Times New Roman"/>
          <w:bCs/>
          <w:sz w:val="24"/>
          <w:szCs w:val="24"/>
          <w:lang w:val="hu-HU" w:eastAsia="hu-HU"/>
        </w:rPr>
        <w:t>A Szövetkezeti Hitelintézettel jogviszonyba lépő személy kérésére be kell mutatni a szövetkezeti hitelintézet nevében kötelezettséget vállalók aláírási jogát rögzítő belső szabályzatot.</w:t>
      </w:r>
    </w:p>
    <w:p w14:paraId="2A552271" w14:textId="77777777" w:rsidR="007A677D" w:rsidRPr="0038135A" w:rsidRDefault="007A677D" w:rsidP="009767A8">
      <w:pPr>
        <w:autoSpaceDE w:val="0"/>
        <w:autoSpaceDN w:val="0"/>
        <w:adjustRightInd w:val="0"/>
        <w:spacing w:after="0" w:line="240" w:lineRule="auto"/>
        <w:jc w:val="both"/>
        <w:rPr>
          <w:rFonts w:ascii="Times New Roman" w:hAnsi="Times New Roman"/>
          <w:b/>
          <w:bCs/>
          <w:sz w:val="24"/>
          <w:szCs w:val="24"/>
          <w:lang w:val="hu-HU"/>
        </w:rPr>
      </w:pPr>
    </w:p>
    <w:p w14:paraId="39FAED63" w14:textId="38EE2FD9" w:rsidR="002B69E6" w:rsidRPr="0038135A" w:rsidRDefault="006019A3" w:rsidP="009767A8">
      <w:pPr>
        <w:pStyle w:val="Cmsor1"/>
        <w:rPr>
          <w:szCs w:val="24"/>
          <w:lang w:val="hu-HU"/>
        </w:rPr>
      </w:pPr>
      <w:r w:rsidRPr="0038135A">
        <w:rPr>
          <w:szCs w:val="24"/>
          <w:lang w:val="hu-HU"/>
        </w:rPr>
        <w:t xml:space="preserve">14. </w:t>
      </w:r>
      <w:r w:rsidR="0079227B">
        <w:rPr>
          <w:szCs w:val="24"/>
          <w:lang w:val="hu-HU"/>
        </w:rPr>
        <w:tab/>
      </w:r>
      <w:r w:rsidRPr="0038135A">
        <w:rPr>
          <w:szCs w:val="24"/>
          <w:lang w:val="hu-HU"/>
        </w:rPr>
        <w:t>KÖZÖSSÉGI ALAP</w:t>
      </w:r>
    </w:p>
    <w:p w14:paraId="29A19EFA" w14:textId="77777777" w:rsidR="002B69E6" w:rsidRPr="0038135A" w:rsidRDefault="002B69E6" w:rsidP="009767A8">
      <w:pPr>
        <w:pStyle w:val="Cmsor1"/>
        <w:rPr>
          <w:szCs w:val="24"/>
          <w:lang w:val="hu-HU"/>
        </w:rPr>
      </w:pPr>
    </w:p>
    <w:p w14:paraId="1F171F5F" w14:textId="6A9B8552" w:rsidR="007A677D" w:rsidRPr="0038135A" w:rsidRDefault="009A6E4A" w:rsidP="009767A8">
      <w:pPr>
        <w:pStyle w:val="Cmsor1"/>
        <w:rPr>
          <w:szCs w:val="24"/>
          <w:lang w:val="hu-HU"/>
        </w:rPr>
      </w:pPr>
      <w:bookmarkStart w:id="50" w:name="_Toc389053828"/>
      <w:r w:rsidRPr="0038135A">
        <w:rPr>
          <w:szCs w:val="24"/>
          <w:lang w:val="hu-HU"/>
        </w:rPr>
        <w:t>14</w:t>
      </w:r>
      <w:r w:rsidR="00BC64A9">
        <w:rPr>
          <w:szCs w:val="24"/>
          <w:lang w:val="hu-HU"/>
        </w:rPr>
        <w:t xml:space="preserve">.1. </w:t>
      </w:r>
      <w:r w:rsidR="0079227B">
        <w:rPr>
          <w:szCs w:val="24"/>
          <w:lang w:val="hu-HU"/>
        </w:rPr>
        <w:tab/>
      </w:r>
      <w:r w:rsidR="00BC64A9">
        <w:rPr>
          <w:szCs w:val="24"/>
          <w:lang w:val="hu-HU"/>
        </w:rPr>
        <w:t>A k</w:t>
      </w:r>
      <w:r w:rsidR="002B69E6" w:rsidRPr="0038135A">
        <w:rPr>
          <w:szCs w:val="24"/>
          <w:lang w:val="hu-HU"/>
        </w:rPr>
        <w:t>özösségi alap képzése</w:t>
      </w:r>
      <w:bookmarkEnd w:id="50"/>
    </w:p>
    <w:p w14:paraId="551B3C94" w14:textId="77777777" w:rsidR="007A677D" w:rsidRPr="0038135A" w:rsidRDefault="007A677D" w:rsidP="0090118D">
      <w:pPr>
        <w:autoSpaceDE w:val="0"/>
        <w:autoSpaceDN w:val="0"/>
        <w:adjustRightInd w:val="0"/>
        <w:spacing w:after="0" w:line="240" w:lineRule="auto"/>
        <w:jc w:val="both"/>
        <w:rPr>
          <w:rFonts w:ascii="Times New Roman" w:hAnsi="Times New Roman"/>
          <w:b/>
          <w:bCs/>
          <w:sz w:val="24"/>
          <w:szCs w:val="24"/>
          <w:lang w:val="hu-HU"/>
        </w:rPr>
      </w:pPr>
    </w:p>
    <w:p w14:paraId="00D32BEA" w14:textId="45EB781B" w:rsidR="009A6E4A" w:rsidRPr="0038135A" w:rsidRDefault="009A6E4A" w:rsidP="00096C79">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(1)</w:t>
      </w:r>
    </w:p>
    <w:p w14:paraId="10EFD508" w14:textId="1FA66165" w:rsidR="007A677D" w:rsidRPr="0038135A" w:rsidRDefault="007A677D" w:rsidP="0038135A">
      <w:pPr>
        <w:autoSpaceDE w:val="0"/>
        <w:autoSpaceDN w:val="0"/>
        <w:adjustRightInd w:val="0"/>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 xml:space="preserve">A tagoknak és a </w:t>
      </w:r>
      <w:proofErr w:type="spellStart"/>
      <w:r w:rsidRPr="0038135A">
        <w:rPr>
          <w:rFonts w:ascii="Times New Roman" w:hAnsi="Times New Roman"/>
          <w:sz w:val="24"/>
          <w:szCs w:val="24"/>
          <w:lang w:val="hu-HU" w:eastAsia="hu-HU"/>
        </w:rPr>
        <w:t>hozzátartozóiknak</w:t>
      </w:r>
      <w:proofErr w:type="spellEnd"/>
      <w:r w:rsidRPr="0038135A">
        <w:rPr>
          <w:rFonts w:ascii="Times New Roman" w:hAnsi="Times New Roman"/>
          <w:sz w:val="24"/>
          <w:szCs w:val="24"/>
          <w:lang w:val="hu-HU" w:eastAsia="hu-HU"/>
        </w:rPr>
        <w:t xml:space="preserve"> nyújtott juttatások fedezése céljából </w:t>
      </w:r>
      <w:r w:rsidR="009A6E4A" w:rsidRPr="0038135A">
        <w:rPr>
          <w:rFonts w:ascii="Times New Roman" w:hAnsi="Times New Roman"/>
          <w:sz w:val="24"/>
          <w:szCs w:val="24"/>
          <w:lang w:val="hu-HU" w:eastAsia="hu-HU"/>
        </w:rPr>
        <w:t xml:space="preserve">az adózás utáni eredmény egy része </w:t>
      </w:r>
      <w:r w:rsidRPr="0038135A">
        <w:rPr>
          <w:rFonts w:ascii="Times New Roman" w:hAnsi="Times New Roman"/>
          <w:sz w:val="24"/>
          <w:szCs w:val="24"/>
          <w:lang w:val="hu-HU" w:eastAsia="hu-HU"/>
        </w:rPr>
        <w:t>közösségi alap</w:t>
      </w:r>
      <w:r w:rsidR="009A6E4A" w:rsidRPr="0038135A">
        <w:rPr>
          <w:rFonts w:ascii="Times New Roman" w:hAnsi="Times New Roman"/>
          <w:sz w:val="24"/>
          <w:szCs w:val="24"/>
          <w:lang w:val="hu-HU" w:eastAsia="hu-HU"/>
        </w:rPr>
        <w:t>pá minősíthető. Az ily módon közösségi alapba</w:t>
      </w:r>
      <w:r w:rsidRPr="0038135A">
        <w:rPr>
          <w:rFonts w:ascii="Times New Roman" w:hAnsi="Times New Roman"/>
          <w:sz w:val="24"/>
          <w:szCs w:val="24"/>
          <w:lang w:val="hu-HU" w:eastAsia="hu-HU"/>
        </w:rPr>
        <w:t xml:space="preserve"> helyezett szövetkezeti vagyon nem osztható fel a tagok között.</w:t>
      </w:r>
    </w:p>
    <w:p w14:paraId="5F2C2812" w14:textId="77777777" w:rsidR="00D55486" w:rsidRPr="0038135A" w:rsidRDefault="00D55486" w:rsidP="0090118D">
      <w:pPr>
        <w:spacing w:after="0" w:line="240" w:lineRule="auto"/>
        <w:jc w:val="both"/>
        <w:rPr>
          <w:rFonts w:ascii="Times New Roman" w:hAnsi="Times New Roman"/>
          <w:sz w:val="24"/>
          <w:szCs w:val="24"/>
          <w:lang w:val="hu-HU" w:eastAsia="hu-HU"/>
        </w:rPr>
      </w:pPr>
    </w:p>
    <w:p w14:paraId="6D3A96B0" w14:textId="2136B338" w:rsidR="00D55486" w:rsidRPr="0038135A" w:rsidRDefault="002E5A15" w:rsidP="0090118D">
      <w:pPr>
        <w:spacing w:after="0" w:line="240" w:lineRule="auto"/>
        <w:jc w:val="both"/>
        <w:rPr>
          <w:rFonts w:ascii="Times New Roman" w:hAnsi="Times New Roman"/>
          <w:sz w:val="24"/>
          <w:szCs w:val="24"/>
          <w:lang w:val="hu-HU" w:eastAsia="hu-HU"/>
        </w:rPr>
      </w:pPr>
      <w:r w:rsidRPr="0038135A">
        <w:rPr>
          <w:rFonts w:ascii="Times New Roman" w:hAnsi="Times New Roman"/>
          <w:sz w:val="24"/>
          <w:szCs w:val="24"/>
          <w:lang w:val="hu-HU" w:eastAsia="hu-HU"/>
        </w:rPr>
        <w:t>(2)</w:t>
      </w:r>
    </w:p>
    <w:p w14:paraId="156A3E30" w14:textId="1588045B" w:rsidR="007A677D" w:rsidRPr="0038135A" w:rsidRDefault="00D55486" w:rsidP="0090118D">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eastAsia="hu-HU"/>
        </w:rPr>
        <w:t>A beszámolónak a közgyűlés elé terjesztése előtt</w:t>
      </w:r>
      <w:r w:rsidR="00572CDD" w:rsidRPr="0038135A">
        <w:rPr>
          <w:rFonts w:ascii="Times New Roman" w:hAnsi="Times New Roman"/>
          <w:sz w:val="24"/>
          <w:szCs w:val="24"/>
          <w:lang w:val="hu-HU" w:eastAsia="hu-HU"/>
        </w:rPr>
        <w:t xml:space="preserve"> a</w:t>
      </w:r>
      <w:r w:rsidRPr="0038135A">
        <w:rPr>
          <w:rFonts w:ascii="Times New Roman" w:hAnsi="Times New Roman"/>
          <w:sz w:val="24"/>
          <w:szCs w:val="24"/>
          <w:lang w:val="hu-HU" w:eastAsia="hu-HU"/>
        </w:rPr>
        <w:t xml:space="preserve"> </w:t>
      </w:r>
      <w:r w:rsidR="002E5A15" w:rsidRPr="0038135A">
        <w:rPr>
          <w:rFonts w:ascii="Times New Roman" w:hAnsi="Times New Roman"/>
          <w:sz w:val="24"/>
          <w:szCs w:val="24"/>
          <w:lang w:val="hu-HU" w:eastAsia="hu-HU"/>
        </w:rPr>
        <w:t>k</w:t>
      </w:r>
      <w:r w:rsidR="00572CDD" w:rsidRPr="0038135A">
        <w:rPr>
          <w:rFonts w:ascii="Times New Roman" w:hAnsi="Times New Roman"/>
          <w:sz w:val="24"/>
          <w:szCs w:val="24"/>
          <w:lang w:val="hu-HU" w:eastAsia="hu-HU"/>
        </w:rPr>
        <w:t xml:space="preserve">özösségi alap képzésére és a </w:t>
      </w:r>
      <w:r w:rsidR="002E5A15" w:rsidRPr="0038135A">
        <w:rPr>
          <w:rFonts w:ascii="Times New Roman" w:hAnsi="Times New Roman"/>
          <w:sz w:val="24"/>
          <w:szCs w:val="24"/>
          <w:lang w:val="hu-HU" w:eastAsia="hu-HU"/>
        </w:rPr>
        <w:t>k</w:t>
      </w:r>
      <w:r w:rsidR="00572CDD" w:rsidRPr="0038135A">
        <w:rPr>
          <w:rFonts w:ascii="Times New Roman" w:hAnsi="Times New Roman"/>
          <w:sz w:val="24"/>
          <w:szCs w:val="24"/>
          <w:lang w:val="hu-HU" w:eastAsia="hu-HU"/>
        </w:rPr>
        <w:t>özösségi</w:t>
      </w:r>
      <w:r w:rsidRPr="0038135A">
        <w:rPr>
          <w:rFonts w:ascii="Times New Roman" w:hAnsi="Times New Roman"/>
          <w:sz w:val="24"/>
          <w:szCs w:val="24"/>
          <w:lang w:val="hu-HU" w:eastAsia="hu-HU"/>
        </w:rPr>
        <w:t xml:space="preserve"> alapból történő felhasználásra vonatkozó javaslat</w:t>
      </w:r>
      <w:r w:rsidR="002E5A15" w:rsidRPr="0038135A">
        <w:rPr>
          <w:rFonts w:ascii="Times New Roman" w:hAnsi="Times New Roman"/>
          <w:sz w:val="24"/>
          <w:szCs w:val="24"/>
          <w:lang w:val="hu-HU" w:eastAsia="hu-HU"/>
        </w:rPr>
        <w:t>ot véleményeztetni kell az</w:t>
      </w:r>
      <w:r w:rsidRPr="0038135A">
        <w:rPr>
          <w:rFonts w:ascii="Times New Roman" w:hAnsi="Times New Roman"/>
          <w:sz w:val="24"/>
          <w:szCs w:val="24"/>
          <w:lang w:val="hu-HU" w:eastAsia="hu-HU"/>
        </w:rPr>
        <w:t xml:space="preserve"> </w:t>
      </w:r>
      <w:r w:rsidR="00290E7B" w:rsidRPr="0038135A">
        <w:rPr>
          <w:rFonts w:ascii="Times New Roman" w:hAnsi="Times New Roman"/>
          <w:sz w:val="24"/>
          <w:szCs w:val="24"/>
          <w:lang w:val="hu-HU" w:eastAsia="hu-HU"/>
        </w:rPr>
        <w:t>Integrációs Szervezet</w:t>
      </w:r>
      <w:r w:rsidR="002E5A15" w:rsidRPr="0038135A">
        <w:rPr>
          <w:rFonts w:ascii="Times New Roman" w:hAnsi="Times New Roman"/>
          <w:sz w:val="24"/>
          <w:szCs w:val="24"/>
          <w:lang w:val="hu-HU" w:eastAsia="hu-HU"/>
        </w:rPr>
        <w:t>tel</w:t>
      </w:r>
      <w:r w:rsidR="00290E7B" w:rsidRPr="0038135A">
        <w:rPr>
          <w:rFonts w:ascii="Times New Roman" w:hAnsi="Times New Roman"/>
          <w:sz w:val="24"/>
          <w:szCs w:val="24"/>
          <w:lang w:val="hu-HU" w:eastAsia="hu-HU"/>
        </w:rPr>
        <w:t xml:space="preserve"> </w:t>
      </w:r>
      <w:r w:rsidRPr="0038135A">
        <w:rPr>
          <w:rFonts w:ascii="Times New Roman" w:hAnsi="Times New Roman"/>
          <w:sz w:val="24"/>
          <w:szCs w:val="24"/>
          <w:lang w:val="hu-HU" w:eastAsia="hu-HU"/>
        </w:rPr>
        <w:t xml:space="preserve">és a </w:t>
      </w:r>
      <w:r w:rsidR="005C2F59" w:rsidRPr="0038135A">
        <w:rPr>
          <w:rFonts w:ascii="Times New Roman" w:hAnsi="Times New Roman"/>
          <w:sz w:val="24"/>
          <w:szCs w:val="24"/>
          <w:lang w:val="hu-HU" w:eastAsia="hu-HU"/>
        </w:rPr>
        <w:t>Központi Bank</w:t>
      </w:r>
      <w:r w:rsidR="002E5A15" w:rsidRPr="0038135A">
        <w:rPr>
          <w:rFonts w:ascii="Times New Roman" w:hAnsi="Times New Roman"/>
          <w:sz w:val="24"/>
          <w:szCs w:val="24"/>
          <w:lang w:val="hu-HU" w:eastAsia="hu-HU"/>
        </w:rPr>
        <w:t>kal</w:t>
      </w:r>
      <w:r w:rsidR="00BC64A9">
        <w:rPr>
          <w:rFonts w:ascii="Times New Roman" w:hAnsi="Times New Roman"/>
          <w:sz w:val="24"/>
          <w:szCs w:val="24"/>
          <w:lang w:val="hu-HU" w:eastAsia="hu-HU"/>
        </w:rPr>
        <w:t xml:space="preserve"> is</w:t>
      </w:r>
      <w:r w:rsidRPr="0038135A">
        <w:rPr>
          <w:rFonts w:ascii="Times New Roman" w:hAnsi="Times New Roman"/>
          <w:sz w:val="24"/>
          <w:szCs w:val="24"/>
          <w:lang w:val="hu-HU" w:eastAsia="hu-HU"/>
        </w:rPr>
        <w:t>.</w:t>
      </w:r>
    </w:p>
    <w:p w14:paraId="4D1C42AB" w14:textId="77777777" w:rsidR="0026710A" w:rsidRPr="0038135A" w:rsidRDefault="0026710A" w:rsidP="009767A8">
      <w:pPr>
        <w:spacing w:after="0" w:line="240" w:lineRule="auto"/>
        <w:jc w:val="both"/>
        <w:rPr>
          <w:rFonts w:ascii="Times New Roman" w:hAnsi="Times New Roman"/>
          <w:b/>
          <w:bCs/>
          <w:sz w:val="24"/>
          <w:szCs w:val="24"/>
          <w:lang w:val="hu-HU"/>
        </w:rPr>
      </w:pPr>
    </w:p>
    <w:p w14:paraId="27E07900" w14:textId="4388FF20" w:rsidR="007A677D" w:rsidRPr="0038135A" w:rsidRDefault="0090118D" w:rsidP="009767A8">
      <w:pPr>
        <w:spacing w:after="0" w:line="240" w:lineRule="auto"/>
        <w:jc w:val="both"/>
        <w:rPr>
          <w:rFonts w:ascii="Times New Roman" w:hAnsi="Times New Roman"/>
          <w:spacing w:val="-1"/>
          <w:sz w:val="24"/>
          <w:szCs w:val="24"/>
          <w:lang w:val="hu-HU"/>
        </w:rPr>
      </w:pPr>
      <w:r w:rsidRPr="0038135A">
        <w:rPr>
          <w:rFonts w:ascii="Times New Roman" w:hAnsi="Times New Roman"/>
          <w:b/>
          <w:bCs/>
          <w:sz w:val="24"/>
          <w:szCs w:val="24"/>
          <w:lang w:val="hu-HU"/>
        </w:rPr>
        <w:t>14</w:t>
      </w:r>
      <w:r w:rsidR="007A677D" w:rsidRPr="0038135A">
        <w:rPr>
          <w:rFonts w:ascii="Times New Roman" w:hAnsi="Times New Roman"/>
          <w:b/>
          <w:bCs/>
          <w:sz w:val="24"/>
          <w:szCs w:val="24"/>
          <w:lang w:val="hu-HU"/>
        </w:rPr>
        <w:t xml:space="preserve">.2. </w:t>
      </w:r>
      <w:r w:rsidR="0079227B">
        <w:rPr>
          <w:rFonts w:ascii="Times New Roman" w:hAnsi="Times New Roman"/>
          <w:b/>
          <w:bCs/>
          <w:sz w:val="24"/>
          <w:szCs w:val="24"/>
          <w:lang w:val="hu-HU"/>
        </w:rPr>
        <w:tab/>
      </w:r>
      <w:r w:rsidR="007A677D" w:rsidRPr="0038135A">
        <w:rPr>
          <w:rFonts w:ascii="Times New Roman" w:hAnsi="Times New Roman"/>
          <w:b/>
          <w:bCs/>
          <w:sz w:val="24"/>
          <w:szCs w:val="24"/>
          <w:lang w:val="hu-HU"/>
        </w:rPr>
        <w:t xml:space="preserve">A </w:t>
      </w:r>
      <w:r w:rsidRPr="0038135A">
        <w:rPr>
          <w:rFonts w:ascii="Times New Roman" w:hAnsi="Times New Roman"/>
          <w:b/>
          <w:bCs/>
          <w:sz w:val="24"/>
          <w:szCs w:val="24"/>
          <w:lang w:val="hu-HU"/>
        </w:rPr>
        <w:t xml:space="preserve">közösségi </w:t>
      </w:r>
      <w:r w:rsidR="007A677D" w:rsidRPr="0038135A">
        <w:rPr>
          <w:rFonts w:ascii="Times New Roman" w:hAnsi="Times New Roman"/>
          <w:b/>
          <w:bCs/>
          <w:sz w:val="24"/>
          <w:szCs w:val="24"/>
          <w:lang w:val="hu-HU"/>
        </w:rPr>
        <w:t>alap terhére kifizethető támogatások és juttatások</w:t>
      </w:r>
    </w:p>
    <w:p w14:paraId="698ECC5D" w14:textId="77777777" w:rsidR="007A677D" w:rsidRPr="0038135A" w:rsidRDefault="007A677D" w:rsidP="009767A8">
      <w:pPr>
        <w:spacing w:after="0" w:line="240" w:lineRule="auto"/>
        <w:jc w:val="both"/>
        <w:rPr>
          <w:rFonts w:ascii="Times New Roman" w:hAnsi="Times New Roman"/>
          <w:sz w:val="24"/>
          <w:szCs w:val="24"/>
          <w:lang w:val="hu-HU"/>
        </w:rPr>
      </w:pPr>
    </w:p>
    <w:p w14:paraId="2643040C" w14:textId="0AFEF690" w:rsidR="007A677D" w:rsidRPr="0038135A" w:rsidRDefault="007A677D" w:rsidP="009767A8">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w:t>
      </w:r>
      <w:r w:rsidR="0090118D" w:rsidRPr="0038135A">
        <w:rPr>
          <w:rFonts w:ascii="Times New Roman" w:hAnsi="Times New Roman"/>
          <w:sz w:val="24"/>
          <w:szCs w:val="24"/>
          <w:lang w:val="hu-HU"/>
        </w:rPr>
        <w:t xml:space="preserve"> közösségi alap terhére kifizethető</w:t>
      </w:r>
      <w:r w:rsidRPr="0038135A">
        <w:rPr>
          <w:rFonts w:ascii="Times New Roman" w:hAnsi="Times New Roman"/>
          <w:sz w:val="24"/>
          <w:szCs w:val="24"/>
          <w:lang w:val="hu-HU"/>
        </w:rPr>
        <w:t xml:space="preserve"> juttatások és támogatások az alábbiak lehetnek:</w:t>
      </w:r>
    </w:p>
    <w:p w14:paraId="66204A05" w14:textId="62E4C9E2" w:rsidR="005B21D4" w:rsidRPr="00BC64A9" w:rsidRDefault="007A677D" w:rsidP="00BC64A9">
      <w:pPr>
        <w:pStyle w:val="Listaszerbekezds"/>
        <w:numPr>
          <w:ilvl w:val="0"/>
          <w:numId w:val="46"/>
        </w:numPr>
        <w:spacing w:after="0" w:line="240" w:lineRule="auto"/>
        <w:jc w:val="both"/>
        <w:rPr>
          <w:rFonts w:ascii="Times New Roman" w:hAnsi="Times New Roman"/>
          <w:sz w:val="24"/>
          <w:szCs w:val="24"/>
        </w:rPr>
      </w:pPr>
      <w:r w:rsidRPr="00BC64A9">
        <w:rPr>
          <w:rFonts w:ascii="Times New Roman" w:hAnsi="Times New Roman"/>
          <w:sz w:val="24"/>
          <w:szCs w:val="24"/>
        </w:rPr>
        <w:t>szociális juttatások,</w:t>
      </w:r>
    </w:p>
    <w:p w14:paraId="2865CBC9" w14:textId="283C9B71" w:rsidR="005B21D4" w:rsidRPr="00BC64A9" w:rsidRDefault="007A677D" w:rsidP="00BC64A9">
      <w:pPr>
        <w:pStyle w:val="Listaszerbekezds"/>
        <w:numPr>
          <w:ilvl w:val="0"/>
          <w:numId w:val="46"/>
        </w:numPr>
        <w:spacing w:after="0" w:line="240" w:lineRule="auto"/>
        <w:jc w:val="both"/>
        <w:rPr>
          <w:rFonts w:ascii="Times New Roman" w:hAnsi="Times New Roman"/>
          <w:sz w:val="24"/>
          <w:szCs w:val="24"/>
        </w:rPr>
      </w:pPr>
      <w:r w:rsidRPr="00BC64A9">
        <w:rPr>
          <w:rFonts w:ascii="Times New Roman" w:hAnsi="Times New Roman"/>
          <w:sz w:val="24"/>
          <w:szCs w:val="24"/>
        </w:rPr>
        <w:t>oktatási támogatások,</w:t>
      </w:r>
    </w:p>
    <w:p w14:paraId="2F5F3156" w14:textId="41E2C03A" w:rsidR="005B21D4" w:rsidRPr="00BC64A9" w:rsidRDefault="007A677D" w:rsidP="00BC64A9">
      <w:pPr>
        <w:pStyle w:val="Listaszerbekezds"/>
        <w:numPr>
          <w:ilvl w:val="0"/>
          <w:numId w:val="46"/>
        </w:numPr>
        <w:spacing w:after="0" w:line="240" w:lineRule="auto"/>
        <w:jc w:val="both"/>
        <w:rPr>
          <w:rFonts w:ascii="Times New Roman" w:hAnsi="Times New Roman"/>
          <w:sz w:val="24"/>
          <w:szCs w:val="24"/>
        </w:rPr>
      </w:pPr>
      <w:r w:rsidRPr="00BC64A9">
        <w:rPr>
          <w:rFonts w:ascii="Times New Roman" w:hAnsi="Times New Roman"/>
          <w:sz w:val="24"/>
          <w:szCs w:val="24"/>
        </w:rPr>
        <w:t>kulturális támogatások,</w:t>
      </w:r>
    </w:p>
    <w:p w14:paraId="4D9AF752" w14:textId="6386F384" w:rsidR="005B21D4" w:rsidRPr="00BC64A9" w:rsidRDefault="007A677D" w:rsidP="00BC64A9">
      <w:pPr>
        <w:pStyle w:val="Listaszerbekezds"/>
        <w:numPr>
          <w:ilvl w:val="0"/>
          <w:numId w:val="46"/>
        </w:numPr>
        <w:spacing w:after="0" w:line="240" w:lineRule="auto"/>
        <w:jc w:val="both"/>
        <w:rPr>
          <w:rFonts w:ascii="Times New Roman" w:hAnsi="Times New Roman"/>
          <w:sz w:val="24"/>
          <w:szCs w:val="24"/>
        </w:rPr>
      </w:pPr>
      <w:r w:rsidRPr="00BC64A9">
        <w:rPr>
          <w:rFonts w:ascii="Times New Roman" w:hAnsi="Times New Roman"/>
          <w:sz w:val="24"/>
          <w:szCs w:val="24"/>
        </w:rPr>
        <w:t>közművelődési tevékenység támogatása,</w:t>
      </w:r>
    </w:p>
    <w:p w14:paraId="45924C1B" w14:textId="46D016CE" w:rsidR="005B21D4" w:rsidRPr="00BC64A9" w:rsidRDefault="007A677D" w:rsidP="00BC64A9">
      <w:pPr>
        <w:pStyle w:val="Listaszerbekezds"/>
        <w:numPr>
          <w:ilvl w:val="0"/>
          <w:numId w:val="46"/>
        </w:numPr>
        <w:spacing w:after="0" w:line="240" w:lineRule="auto"/>
        <w:jc w:val="both"/>
        <w:rPr>
          <w:rFonts w:ascii="Times New Roman" w:hAnsi="Times New Roman"/>
          <w:sz w:val="24"/>
          <w:szCs w:val="24"/>
        </w:rPr>
      </w:pPr>
      <w:r w:rsidRPr="00BC64A9">
        <w:rPr>
          <w:rFonts w:ascii="Times New Roman" w:hAnsi="Times New Roman"/>
          <w:sz w:val="24"/>
          <w:szCs w:val="24"/>
        </w:rPr>
        <w:t>sporttevékenység támogatása,</w:t>
      </w:r>
    </w:p>
    <w:p w14:paraId="454283C8" w14:textId="2A8CCBAE" w:rsidR="007A677D" w:rsidRPr="00BC64A9" w:rsidRDefault="007A677D" w:rsidP="00BC64A9">
      <w:pPr>
        <w:pStyle w:val="Listaszerbekezds"/>
        <w:numPr>
          <w:ilvl w:val="0"/>
          <w:numId w:val="46"/>
        </w:numPr>
        <w:spacing w:after="0" w:line="240" w:lineRule="auto"/>
        <w:jc w:val="both"/>
        <w:rPr>
          <w:rFonts w:ascii="Times New Roman" w:hAnsi="Times New Roman"/>
          <w:sz w:val="24"/>
          <w:szCs w:val="24"/>
        </w:rPr>
      </w:pPr>
      <w:r w:rsidRPr="00BC64A9">
        <w:rPr>
          <w:rFonts w:ascii="Times New Roman" w:hAnsi="Times New Roman"/>
          <w:sz w:val="24"/>
          <w:szCs w:val="24"/>
        </w:rPr>
        <w:t>egyéb, a Szövetkezeti Hitelintézet céljához igazodó támogatások és juttatások.</w:t>
      </w:r>
    </w:p>
    <w:p w14:paraId="23C679AF" w14:textId="77777777" w:rsidR="007A677D" w:rsidRPr="0038135A" w:rsidRDefault="007A677D" w:rsidP="009767A8">
      <w:pPr>
        <w:spacing w:after="0" w:line="240" w:lineRule="auto"/>
        <w:jc w:val="both"/>
        <w:rPr>
          <w:rFonts w:ascii="Times New Roman" w:hAnsi="Times New Roman"/>
          <w:sz w:val="24"/>
          <w:szCs w:val="24"/>
          <w:lang w:val="hu-HU"/>
        </w:rPr>
      </w:pPr>
    </w:p>
    <w:p w14:paraId="1036E2E1" w14:textId="4C6EB9AA" w:rsidR="007A677D" w:rsidRPr="0038135A" w:rsidRDefault="0090118D" w:rsidP="0079227B">
      <w:pPr>
        <w:tabs>
          <w:tab w:val="left" w:pos="709"/>
        </w:tabs>
        <w:spacing w:after="0" w:line="240" w:lineRule="auto"/>
        <w:jc w:val="both"/>
        <w:rPr>
          <w:rFonts w:ascii="Times New Roman" w:hAnsi="Times New Roman"/>
          <w:spacing w:val="-1"/>
          <w:sz w:val="24"/>
          <w:szCs w:val="24"/>
          <w:lang w:val="hu-HU"/>
        </w:rPr>
      </w:pPr>
      <w:r w:rsidRPr="0038135A">
        <w:rPr>
          <w:rFonts w:ascii="Times New Roman" w:hAnsi="Times New Roman"/>
          <w:b/>
          <w:bCs/>
          <w:sz w:val="24"/>
          <w:szCs w:val="24"/>
          <w:lang w:val="hu-HU"/>
        </w:rPr>
        <w:t>14</w:t>
      </w:r>
      <w:r w:rsidR="007A677D" w:rsidRPr="0038135A">
        <w:rPr>
          <w:rFonts w:ascii="Times New Roman" w:hAnsi="Times New Roman"/>
          <w:b/>
          <w:bCs/>
          <w:sz w:val="24"/>
          <w:szCs w:val="24"/>
          <w:lang w:val="hu-HU"/>
        </w:rPr>
        <w:t xml:space="preserve">.3. </w:t>
      </w:r>
      <w:r w:rsidR="0079227B">
        <w:rPr>
          <w:rFonts w:ascii="Times New Roman" w:hAnsi="Times New Roman"/>
          <w:b/>
          <w:bCs/>
          <w:sz w:val="24"/>
          <w:szCs w:val="24"/>
          <w:lang w:val="hu-HU"/>
        </w:rPr>
        <w:tab/>
      </w:r>
      <w:r w:rsidR="0079227B">
        <w:rPr>
          <w:rFonts w:ascii="Times New Roman" w:hAnsi="Times New Roman"/>
          <w:b/>
          <w:bCs/>
          <w:sz w:val="24"/>
          <w:szCs w:val="24"/>
          <w:lang w:val="hu-HU"/>
        </w:rPr>
        <w:tab/>
      </w:r>
      <w:r w:rsidR="007A677D" w:rsidRPr="0038135A">
        <w:rPr>
          <w:rFonts w:ascii="Times New Roman" w:hAnsi="Times New Roman"/>
          <w:b/>
          <w:bCs/>
          <w:sz w:val="24"/>
          <w:szCs w:val="24"/>
          <w:lang w:val="hu-HU"/>
        </w:rPr>
        <w:t xml:space="preserve">A </w:t>
      </w:r>
      <w:r w:rsidRPr="0038135A">
        <w:rPr>
          <w:rFonts w:ascii="Times New Roman" w:hAnsi="Times New Roman"/>
          <w:b/>
          <w:bCs/>
          <w:sz w:val="24"/>
          <w:szCs w:val="24"/>
          <w:lang w:val="hu-HU"/>
        </w:rPr>
        <w:t xml:space="preserve">közösségi </w:t>
      </w:r>
      <w:r w:rsidR="007A677D" w:rsidRPr="0038135A">
        <w:rPr>
          <w:rFonts w:ascii="Times New Roman" w:hAnsi="Times New Roman"/>
          <w:b/>
          <w:bCs/>
          <w:sz w:val="24"/>
          <w:szCs w:val="24"/>
          <w:lang w:val="hu-HU"/>
        </w:rPr>
        <w:t>alap számviteli nyilvántartása</w:t>
      </w:r>
    </w:p>
    <w:p w14:paraId="24AA7CF9" w14:textId="77777777" w:rsidR="007A677D" w:rsidRPr="0038135A" w:rsidRDefault="007A677D" w:rsidP="009767A8">
      <w:pPr>
        <w:spacing w:after="0" w:line="240" w:lineRule="auto"/>
        <w:jc w:val="both"/>
        <w:rPr>
          <w:rFonts w:ascii="Times New Roman" w:hAnsi="Times New Roman"/>
          <w:sz w:val="24"/>
          <w:szCs w:val="24"/>
          <w:lang w:val="hu-HU"/>
        </w:rPr>
      </w:pPr>
    </w:p>
    <w:p w14:paraId="0CF37824" w14:textId="2833141C" w:rsidR="0090118D" w:rsidRPr="0038135A" w:rsidRDefault="0090118D" w:rsidP="009767A8">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(1)</w:t>
      </w:r>
    </w:p>
    <w:p w14:paraId="7FF7EF1C" w14:textId="7CC095CE" w:rsidR="008E46EC" w:rsidRPr="0038135A" w:rsidRDefault="007A677D" w:rsidP="009767A8">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w:t>
      </w:r>
      <w:r w:rsidR="0090118D" w:rsidRPr="0038135A">
        <w:rPr>
          <w:rFonts w:ascii="Times New Roman" w:hAnsi="Times New Roman"/>
          <w:sz w:val="24"/>
          <w:szCs w:val="24"/>
          <w:lang w:val="hu-HU"/>
        </w:rPr>
        <w:t>k</w:t>
      </w:r>
      <w:r w:rsidRPr="0038135A">
        <w:rPr>
          <w:rFonts w:ascii="Times New Roman" w:hAnsi="Times New Roman"/>
          <w:sz w:val="24"/>
          <w:szCs w:val="24"/>
          <w:lang w:val="hu-HU"/>
        </w:rPr>
        <w:t>özösségi alap fel nem osztható vagyonnak minősül, amely</w:t>
      </w:r>
      <w:r w:rsidR="008E46EC" w:rsidRPr="0038135A">
        <w:rPr>
          <w:rFonts w:ascii="Times New Roman" w:hAnsi="Times New Roman"/>
          <w:sz w:val="24"/>
          <w:szCs w:val="24"/>
          <w:lang w:val="hu-HU"/>
        </w:rPr>
        <w:t>et</w:t>
      </w:r>
      <w:r w:rsidRPr="0038135A">
        <w:rPr>
          <w:rFonts w:ascii="Times New Roman" w:hAnsi="Times New Roman"/>
          <w:sz w:val="24"/>
          <w:szCs w:val="24"/>
          <w:lang w:val="hu-HU"/>
        </w:rPr>
        <w:t xml:space="preserve"> a lekötött tartalékban kell elkülöníteni. </w:t>
      </w:r>
    </w:p>
    <w:p w14:paraId="58075296" w14:textId="77777777" w:rsidR="008E46EC" w:rsidRPr="0038135A" w:rsidRDefault="008E46EC" w:rsidP="009767A8">
      <w:pPr>
        <w:spacing w:after="0" w:line="240" w:lineRule="auto"/>
        <w:jc w:val="both"/>
        <w:rPr>
          <w:rFonts w:ascii="Times New Roman" w:hAnsi="Times New Roman"/>
          <w:sz w:val="24"/>
          <w:szCs w:val="24"/>
          <w:lang w:val="hu-HU"/>
        </w:rPr>
      </w:pPr>
    </w:p>
    <w:p w14:paraId="232FFB73" w14:textId="500481E1" w:rsidR="008E46EC" w:rsidRPr="0038135A" w:rsidRDefault="008E46EC" w:rsidP="009767A8">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(2)</w:t>
      </w:r>
    </w:p>
    <w:p w14:paraId="5B7F4A97" w14:textId="033FEB83" w:rsidR="00096C79" w:rsidRPr="0038135A" w:rsidRDefault="007A677D" w:rsidP="009767A8">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w:t>
      </w:r>
      <w:r w:rsidR="00096C79" w:rsidRPr="0038135A">
        <w:rPr>
          <w:rFonts w:ascii="Times New Roman" w:hAnsi="Times New Roman"/>
          <w:sz w:val="24"/>
          <w:szCs w:val="24"/>
          <w:lang w:val="hu-HU"/>
        </w:rPr>
        <w:t>k</w:t>
      </w:r>
      <w:r w:rsidRPr="0038135A">
        <w:rPr>
          <w:rFonts w:ascii="Times New Roman" w:hAnsi="Times New Roman"/>
          <w:sz w:val="24"/>
          <w:szCs w:val="24"/>
          <w:lang w:val="hu-HU"/>
        </w:rPr>
        <w:t>özösségi alap</w:t>
      </w:r>
      <w:r w:rsidR="00783AF7" w:rsidRPr="0038135A">
        <w:rPr>
          <w:rFonts w:ascii="Times New Roman" w:hAnsi="Times New Roman"/>
          <w:sz w:val="24"/>
          <w:szCs w:val="24"/>
          <w:lang w:val="hu-HU"/>
        </w:rPr>
        <w:t xml:space="preserve"> képzése</w:t>
      </w:r>
      <w:r w:rsidRPr="0038135A">
        <w:rPr>
          <w:rFonts w:ascii="Times New Roman" w:hAnsi="Times New Roman"/>
          <w:sz w:val="24"/>
          <w:szCs w:val="24"/>
          <w:lang w:val="hu-HU"/>
        </w:rPr>
        <w:t xml:space="preserve"> az eredmény-tartalékból a lekötött tartalékba való átvezetéssel történik. </w:t>
      </w:r>
    </w:p>
    <w:p w14:paraId="5A97273D" w14:textId="77777777" w:rsidR="00096C79" w:rsidRPr="0038135A" w:rsidRDefault="00096C79" w:rsidP="009767A8">
      <w:pPr>
        <w:spacing w:after="0" w:line="240" w:lineRule="auto"/>
        <w:jc w:val="both"/>
        <w:rPr>
          <w:rFonts w:ascii="Times New Roman" w:hAnsi="Times New Roman"/>
          <w:sz w:val="24"/>
          <w:szCs w:val="24"/>
          <w:lang w:val="hu-HU"/>
        </w:rPr>
      </w:pPr>
    </w:p>
    <w:p w14:paraId="357B10A4" w14:textId="46AB1DA4" w:rsidR="00096C79" w:rsidRPr="0038135A" w:rsidRDefault="00096C79" w:rsidP="009767A8">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(3)</w:t>
      </w:r>
    </w:p>
    <w:p w14:paraId="3B892EE1" w14:textId="463AB4D1" w:rsidR="007A677D" w:rsidRPr="0038135A" w:rsidRDefault="007A677D" w:rsidP="009767A8">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számviteli törvény szerinti tárgyévi beszámolót elfogadó közgyűlés határozza meg, hogy a </w:t>
      </w:r>
      <w:r w:rsidR="00096C79" w:rsidRPr="0038135A">
        <w:rPr>
          <w:rFonts w:ascii="Times New Roman" w:hAnsi="Times New Roman"/>
          <w:sz w:val="24"/>
          <w:szCs w:val="24"/>
          <w:lang w:val="hu-HU"/>
        </w:rPr>
        <w:t>k</w:t>
      </w:r>
      <w:r w:rsidRPr="0038135A">
        <w:rPr>
          <w:rFonts w:ascii="Times New Roman" w:hAnsi="Times New Roman"/>
          <w:sz w:val="24"/>
          <w:szCs w:val="24"/>
          <w:lang w:val="hu-HU"/>
        </w:rPr>
        <w:t>özösségi alap rendelkezésre álló állományának hány százaléka erejéig lehet a tárgyévet követő évben juttatásokat és támogatásokat teljesíteni.</w:t>
      </w:r>
    </w:p>
    <w:p w14:paraId="18D84016" w14:textId="4BE0293D" w:rsidR="007A677D" w:rsidRPr="0038135A" w:rsidRDefault="007A677D" w:rsidP="009767A8">
      <w:pPr>
        <w:spacing w:after="0" w:line="240" w:lineRule="auto"/>
        <w:jc w:val="both"/>
        <w:rPr>
          <w:rFonts w:ascii="Times New Roman" w:hAnsi="Times New Roman"/>
          <w:spacing w:val="-1"/>
          <w:sz w:val="24"/>
          <w:szCs w:val="24"/>
          <w:lang w:val="hu-HU"/>
        </w:rPr>
      </w:pPr>
    </w:p>
    <w:p w14:paraId="719AEE3C" w14:textId="00B4A74F" w:rsidR="00096C79" w:rsidRPr="0038135A" w:rsidRDefault="00096C79" w:rsidP="009767A8">
      <w:pPr>
        <w:spacing w:after="0" w:line="240" w:lineRule="auto"/>
        <w:jc w:val="both"/>
        <w:rPr>
          <w:rFonts w:ascii="Times New Roman" w:hAnsi="Times New Roman"/>
          <w:spacing w:val="-1"/>
          <w:sz w:val="24"/>
          <w:szCs w:val="24"/>
          <w:lang w:val="hu-HU"/>
        </w:rPr>
      </w:pPr>
      <w:r w:rsidRPr="0038135A">
        <w:rPr>
          <w:rFonts w:ascii="Times New Roman" w:hAnsi="Times New Roman"/>
          <w:spacing w:val="-1"/>
          <w:sz w:val="24"/>
          <w:szCs w:val="24"/>
          <w:lang w:val="hu-HU"/>
        </w:rPr>
        <w:t>(4)</w:t>
      </w:r>
    </w:p>
    <w:p w14:paraId="3B1F575F" w14:textId="5537808E" w:rsidR="007A677D" w:rsidRPr="0038135A" w:rsidRDefault="007A677D" w:rsidP="009767A8">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w:t>
      </w:r>
      <w:r w:rsidR="00455E22" w:rsidRPr="0038135A">
        <w:rPr>
          <w:rFonts w:ascii="Times New Roman" w:hAnsi="Times New Roman"/>
          <w:sz w:val="24"/>
          <w:szCs w:val="24"/>
          <w:lang w:val="hu-HU"/>
        </w:rPr>
        <w:t xml:space="preserve"> </w:t>
      </w:r>
      <w:r w:rsidR="00F622F6" w:rsidRPr="0038135A">
        <w:rPr>
          <w:rFonts w:ascii="Times New Roman" w:hAnsi="Times New Roman"/>
          <w:sz w:val="24"/>
          <w:szCs w:val="24"/>
          <w:lang w:val="hu-HU"/>
        </w:rPr>
        <w:t xml:space="preserve">közösségi alap </w:t>
      </w:r>
      <w:r w:rsidRPr="0038135A">
        <w:rPr>
          <w:rFonts w:ascii="Times New Roman" w:hAnsi="Times New Roman"/>
          <w:sz w:val="24"/>
          <w:szCs w:val="24"/>
          <w:lang w:val="hu-HU"/>
        </w:rPr>
        <w:t xml:space="preserve">juttatások és támogatások </w:t>
      </w:r>
      <w:r w:rsidR="00F622F6" w:rsidRPr="0038135A">
        <w:rPr>
          <w:rFonts w:ascii="Times New Roman" w:hAnsi="Times New Roman"/>
          <w:sz w:val="24"/>
          <w:szCs w:val="24"/>
          <w:lang w:val="hu-HU"/>
        </w:rPr>
        <w:t xml:space="preserve">nyújtására felhasznált részét a </w:t>
      </w:r>
      <w:r w:rsidRPr="0038135A">
        <w:rPr>
          <w:rFonts w:ascii="Times New Roman" w:hAnsi="Times New Roman"/>
          <w:sz w:val="24"/>
          <w:szCs w:val="24"/>
          <w:lang w:val="hu-HU"/>
        </w:rPr>
        <w:t>lekötött tartalékból az eredménytartalékba kell átvezetni.</w:t>
      </w:r>
    </w:p>
    <w:p w14:paraId="3C67A703" w14:textId="77777777" w:rsidR="007A677D" w:rsidRPr="0038135A" w:rsidRDefault="007A677D" w:rsidP="009767A8">
      <w:pPr>
        <w:spacing w:after="0" w:line="240" w:lineRule="auto"/>
        <w:jc w:val="both"/>
        <w:rPr>
          <w:rFonts w:ascii="Times New Roman" w:hAnsi="Times New Roman"/>
          <w:spacing w:val="-1"/>
          <w:sz w:val="24"/>
          <w:szCs w:val="24"/>
          <w:lang w:val="hu-HU"/>
        </w:rPr>
      </w:pPr>
    </w:p>
    <w:p w14:paraId="6F7EED36" w14:textId="2F149359" w:rsidR="007A677D" w:rsidRPr="0038135A" w:rsidRDefault="00A51DEF" w:rsidP="009767A8">
      <w:pPr>
        <w:spacing w:after="0" w:line="240" w:lineRule="auto"/>
        <w:jc w:val="both"/>
        <w:rPr>
          <w:rFonts w:ascii="Times New Roman" w:hAnsi="Times New Roman"/>
          <w:sz w:val="24"/>
          <w:szCs w:val="24"/>
          <w:lang w:val="hu-HU"/>
        </w:rPr>
      </w:pPr>
      <w:r w:rsidRPr="0038135A">
        <w:rPr>
          <w:rFonts w:ascii="Times New Roman" w:hAnsi="Times New Roman"/>
          <w:b/>
          <w:bCs/>
          <w:sz w:val="24"/>
          <w:szCs w:val="24"/>
          <w:lang w:val="hu-HU"/>
        </w:rPr>
        <w:t>14</w:t>
      </w:r>
      <w:r w:rsidR="007A677D" w:rsidRPr="0038135A">
        <w:rPr>
          <w:rFonts w:ascii="Times New Roman" w:hAnsi="Times New Roman"/>
          <w:b/>
          <w:bCs/>
          <w:sz w:val="24"/>
          <w:szCs w:val="24"/>
          <w:lang w:val="hu-HU"/>
        </w:rPr>
        <w:t xml:space="preserve">.4. </w:t>
      </w:r>
      <w:r w:rsidR="0079227B">
        <w:rPr>
          <w:rFonts w:ascii="Times New Roman" w:hAnsi="Times New Roman"/>
          <w:b/>
          <w:bCs/>
          <w:sz w:val="24"/>
          <w:szCs w:val="24"/>
          <w:lang w:val="hu-HU"/>
        </w:rPr>
        <w:tab/>
      </w:r>
      <w:r w:rsidR="007A677D" w:rsidRPr="0038135A">
        <w:rPr>
          <w:rFonts w:ascii="Times New Roman" w:hAnsi="Times New Roman"/>
          <w:b/>
          <w:bCs/>
          <w:sz w:val="24"/>
          <w:szCs w:val="24"/>
          <w:lang w:val="hu-HU"/>
        </w:rPr>
        <w:t>A Szövetkezeti Hitelintézet jogutód nélküli megszűnése esetén követendő eljárás</w:t>
      </w:r>
    </w:p>
    <w:p w14:paraId="735F29A0" w14:textId="77777777" w:rsidR="007A677D" w:rsidRPr="0038135A" w:rsidRDefault="007A677D" w:rsidP="009767A8">
      <w:pPr>
        <w:spacing w:after="0" w:line="240" w:lineRule="auto"/>
        <w:jc w:val="both"/>
        <w:rPr>
          <w:rFonts w:ascii="Times New Roman" w:hAnsi="Times New Roman"/>
          <w:sz w:val="24"/>
          <w:szCs w:val="24"/>
          <w:lang w:val="hu-HU"/>
        </w:rPr>
      </w:pPr>
    </w:p>
    <w:p w14:paraId="24CCC674" w14:textId="16FD0318" w:rsidR="007A677D" w:rsidRPr="0038135A" w:rsidRDefault="007A677D" w:rsidP="009767A8">
      <w:pPr>
        <w:spacing w:after="0" w:line="240" w:lineRule="auto"/>
        <w:jc w:val="both"/>
        <w:rPr>
          <w:rFonts w:ascii="Times New Roman" w:hAnsi="Times New Roman"/>
          <w:spacing w:val="-1"/>
          <w:sz w:val="24"/>
          <w:szCs w:val="24"/>
          <w:lang w:val="hu-HU"/>
        </w:rPr>
      </w:pPr>
      <w:r w:rsidRPr="0038135A">
        <w:rPr>
          <w:rFonts w:ascii="Times New Roman" w:hAnsi="Times New Roman"/>
          <w:sz w:val="24"/>
          <w:szCs w:val="24"/>
          <w:lang w:val="hu-HU"/>
        </w:rPr>
        <w:t xml:space="preserve">A Szövetkezeti Hitelintézet jogutód nélküli megszűnése, illetőleg </w:t>
      </w:r>
      <w:r w:rsidR="00BC64A9">
        <w:rPr>
          <w:rFonts w:ascii="Times New Roman" w:hAnsi="Times New Roman"/>
          <w:sz w:val="24"/>
          <w:szCs w:val="24"/>
          <w:lang w:val="hu-HU"/>
        </w:rPr>
        <w:t xml:space="preserve">más </w:t>
      </w:r>
      <w:r w:rsidRPr="0038135A">
        <w:rPr>
          <w:rFonts w:ascii="Times New Roman" w:hAnsi="Times New Roman"/>
          <w:sz w:val="24"/>
          <w:szCs w:val="24"/>
          <w:lang w:val="hu-HU"/>
        </w:rPr>
        <w:t>gazdasági társas</w:t>
      </w:r>
      <w:r w:rsidR="00BC64A9">
        <w:rPr>
          <w:rFonts w:ascii="Times New Roman" w:hAnsi="Times New Roman"/>
          <w:sz w:val="24"/>
          <w:szCs w:val="24"/>
          <w:lang w:val="hu-HU"/>
        </w:rPr>
        <w:t>ággá való átalakulása esetén a k</w:t>
      </w:r>
      <w:r w:rsidRPr="0038135A">
        <w:rPr>
          <w:rFonts w:ascii="Times New Roman" w:hAnsi="Times New Roman"/>
          <w:sz w:val="24"/>
          <w:szCs w:val="24"/>
          <w:lang w:val="hu-HU"/>
        </w:rPr>
        <w:t>özösségi alapot – a hitelezőkkel való elszámolást követően – a</w:t>
      </w:r>
      <w:r w:rsidR="00C052D6" w:rsidRPr="0038135A">
        <w:rPr>
          <w:rFonts w:ascii="Times New Roman" w:hAnsi="Times New Roman"/>
          <w:sz w:val="24"/>
          <w:szCs w:val="24"/>
          <w:lang w:val="hu-HU"/>
        </w:rPr>
        <w:t xml:space="preserve">z Integrációs Szervezet </w:t>
      </w:r>
      <w:r w:rsidRPr="0038135A">
        <w:rPr>
          <w:rFonts w:ascii="Times New Roman" w:hAnsi="Times New Roman"/>
          <w:sz w:val="24"/>
          <w:szCs w:val="24"/>
          <w:lang w:val="hu-HU"/>
        </w:rPr>
        <w:t>részére kell átadni.</w:t>
      </w:r>
    </w:p>
    <w:p w14:paraId="5EE61632" w14:textId="77777777" w:rsidR="007A677D" w:rsidRPr="0038135A" w:rsidRDefault="007A677D" w:rsidP="009767A8">
      <w:pPr>
        <w:spacing w:after="0" w:line="240" w:lineRule="auto"/>
        <w:jc w:val="both"/>
        <w:rPr>
          <w:rFonts w:ascii="Times New Roman" w:hAnsi="Times New Roman"/>
          <w:sz w:val="24"/>
          <w:szCs w:val="24"/>
          <w:lang w:val="hu-HU"/>
        </w:rPr>
      </w:pPr>
    </w:p>
    <w:p w14:paraId="3BEE75FF" w14:textId="4A646CF4" w:rsidR="007A677D" w:rsidRPr="0038135A" w:rsidRDefault="00A51DEF" w:rsidP="0079227B">
      <w:pPr>
        <w:spacing w:after="0" w:line="240" w:lineRule="auto"/>
        <w:ind w:left="720" w:hanging="720"/>
        <w:jc w:val="both"/>
        <w:rPr>
          <w:rFonts w:ascii="Times New Roman" w:hAnsi="Times New Roman"/>
          <w:sz w:val="24"/>
          <w:szCs w:val="24"/>
          <w:lang w:val="hu-HU"/>
        </w:rPr>
      </w:pPr>
      <w:r w:rsidRPr="0038135A">
        <w:rPr>
          <w:rFonts w:ascii="Times New Roman" w:hAnsi="Times New Roman"/>
          <w:b/>
          <w:bCs/>
          <w:sz w:val="24"/>
          <w:szCs w:val="24"/>
          <w:lang w:val="hu-HU"/>
        </w:rPr>
        <w:t>14</w:t>
      </w:r>
      <w:r w:rsidR="007A677D" w:rsidRPr="0038135A">
        <w:rPr>
          <w:rFonts w:ascii="Times New Roman" w:hAnsi="Times New Roman"/>
          <w:b/>
          <w:bCs/>
          <w:sz w:val="24"/>
          <w:szCs w:val="24"/>
          <w:lang w:val="hu-HU"/>
        </w:rPr>
        <w:t xml:space="preserve">.5. </w:t>
      </w:r>
      <w:r w:rsidR="0079227B">
        <w:rPr>
          <w:rFonts w:ascii="Times New Roman" w:hAnsi="Times New Roman"/>
          <w:b/>
          <w:bCs/>
          <w:sz w:val="24"/>
          <w:szCs w:val="24"/>
          <w:lang w:val="hu-HU"/>
        </w:rPr>
        <w:tab/>
      </w:r>
      <w:r w:rsidR="007A677D" w:rsidRPr="0038135A">
        <w:rPr>
          <w:rFonts w:ascii="Times New Roman" w:hAnsi="Times New Roman"/>
          <w:b/>
          <w:bCs/>
          <w:sz w:val="24"/>
          <w:szCs w:val="24"/>
          <w:lang w:val="hu-HU"/>
        </w:rPr>
        <w:t xml:space="preserve">A </w:t>
      </w:r>
      <w:r w:rsidRPr="0038135A">
        <w:rPr>
          <w:rFonts w:ascii="Times New Roman" w:hAnsi="Times New Roman"/>
          <w:b/>
          <w:bCs/>
          <w:sz w:val="24"/>
          <w:szCs w:val="24"/>
          <w:lang w:val="hu-HU"/>
        </w:rPr>
        <w:t>k</w:t>
      </w:r>
      <w:r w:rsidR="007A677D" w:rsidRPr="0038135A">
        <w:rPr>
          <w:rFonts w:ascii="Times New Roman" w:hAnsi="Times New Roman"/>
          <w:b/>
          <w:bCs/>
          <w:sz w:val="24"/>
          <w:szCs w:val="24"/>
          <w:lang w:val="hu-HU"/>
        </w:rPr>
        <w:t>özösségi alap sorsa a nyereség megállapítása, illetőleg a taggal történő elszámolás során</w:t>
      </w:r>
    </w:p>
    <w:p w14:paraId="46319ED0" w14:textId="77777777" w:rsidR="007A677D" w:rsidRPr="0038135A" w:rsidRDefault="007A677D" w:rsidP="009767A8">
      <w:pPr>
        <w:spacing w:after="0" w:line="240" w:lineRule="auto"/>
        <w:jc w:val="both"/>
        <w:rPr>
          <w:rFonts w:ascii="Times New Roman" w:hAnsi="Times New Roman"/>
          <w:sz w:val="24"/>
          <w:szCs w:val="24"/>
          <w:lang w:val="hu-HU"/>
        </w:rPr>
      </w:pPr>
    </w:p>
    <w:p w14:paraId="78A66FF8" w14:textId="380D8DB3" w:rsidR="007A677D" w:rsidRPr="0038135A" w:rsidRDefault="007A677D" w:rsidP="009767A8">
      <w:pPr>
        <w:spacing w:after="0" w:line="240" w:lineRule="auto"/>
        <w:jc w:val="both"/>
        <w:rPr>
          <w:rFonts w:ascii="Times New Roman" w:hAnsi="Times New Roman"/>
          <w:spacing w:val="-1"/>
          <w:sz w:val="24"/>
          <w:szCs w:val="24"/>
          <w:lang w:val="hu-HU"/>
        </w:rPr>
      </w:pPr>
      <w:r w:rsidRPr="0038135A">
        <w:rPr>
          <w:rFonts w:ascii="Times New Roman" w:hAnsi="Times New Roman"/>
          <w:sz w:val="24"/>
          <w:szCs w:val="24"/>
          <w:lang w:val="hu-HU"/>
        </w:rPr>
        <w:t xml:space="preserve">A </w:t>
      </w:r>
      <w:r w:rsidR="00A51DEF" w:rsidRPr="0038135A">
        <w:rPr>
          <w:rFonts w:ascii="Times New Roman" w:hAnsi="Times New Roman"/>
          <w:sz w:val="24"/>
          <w:szCs w:val="24"/>
          <w:lang w:val="hu-HU"/>
        </w:rPr>
        <w:t>k</w:t>
      </w:r>
      <w:r w:rsidRPr="0038135A">
        <w:rPr>
          <w:rFonts w:ascii="Times New Roman" w:hAnsi="Times New Roman"/>
          <w:sz w:val="24"/>
          <w:szCs w:val="24"/>
          <w:lang w:val="hu-HU"/>
        </w:rPr>
        <w:t>özösségi alap</w:t>
      </w:r>
      <w:r w:rsidR="00EF512E" w:rsidRPr="0038135A">
        <w:rPr>
          <w:rFonts w:ascii="Times New Roman" w:hAnsi="Times New Roman"/>
          <w:lang w:val="hu-HU"/>
        </w:rPr>
        <w:t xml:space="preserve"> </w:t>
      </w:r>
      <w:r w:rsidR="00EF512E" w:rsidRPr="0038135A">
        <w:rPr>
          <w:rFonts w:ascii="Times New Roman" w:hAnsi="Times New Roman"/>
          <w:sz w:val="24"/>
          <w:szCs w:val="24"/>
          <w:lang w:val="hu-HU"/>
        </w:rPr>
        <w:t>terhére nyújtott szolgáltatás</w:t>
      </w:r>
      <w:r w:rsidRPr="0038135A">
        <w:rPr>
          <w:rFonts w:ascii="Times New Roman" w:hAnsi="Times New Roman"/>
          <w:sz w:val="24"/>
          <w:szCs w:val="24"/>
          <w:lang w:val="hu-HU"/>
        </w:rPr>
        <w:t xml:space="preserve"> a nyereségből való részesedésként, </w:t>
      </w:r>
      <w:r w:rsidR="00AE67C0" w:rsidRPr="0038135A">
        <w:rPr>
          <w:rFonts w:ascii="Times New Roman" w:hAnsi="Times New Roman"/>
          <w:sz w:val="24"/>
          <w:szCs w:val="24"/>
          <w:lang w:val="hu-HU"/>
        </w:rPr>
        <w:t xml:space="preserve">és </w:t>
      </w:r>
      <w:r w:rsidRPr="0038135A">
        <w:rPr>
          <w:rFonts w:ascii="Times New Roman" w:hAnsi="Times New Roman"/>
          <w:sz w:val="24"/>
          <w:szCs w:val="24"/>
          <w:lang w:val="hu-HU"/>
        </w:rPr>
        <w:t>a tagsági viszony megszűnéséhez kapcsolódó elszámolás során nem vehető figyelembe.</w:t>
      </w:r>
    </w:p>
    <w:p w14:paraId="24227834" w14:textId="77777777" w:rsidR="007A677D" w:rsidRPr="0038135A" w:rsidRDefault="007A677D" w:rsidP="009767A8">
      <w:pPr>
        <w:spacing w:after="0" w:line="240" w:lineRule="auto"/>
        <w:jc w:val="both"/>
        <w:rPr>
          <w:rFonts w:ascii="Times New Roman" w:hAnsi="Times New Roman"/>
          <w:sz w:val="24"/>
          <w:szCs w:val="24"/>
          <w:lang w:val="hu-HU"/>
        </w:rPr>
      </w:pPr>
    </w:p>
    <w:p w14:paraId="596A2726" w14:textId="6060C67F" w:rsidR="007A677D" w:rsidRPr="0038135A" w:rsidRDefault="00AE67C0" w:rsidP="009767A8">
      <w:pPr>
        <w:spacing w:after="0" w:line="240" w:lineRule="auto"/>
        <w:jc w:val="both"/>
        <w:rPr>
          <w:rFonts w:ascii="Times New Roman" w:hAnsi="Times New Roman"/>
          <w:b/>
          <w:sz w:val="24"/>
          <w:szCs w:val="24"/>
          <w:lang w:val="hu-HU"/>
        </w:rPr>
      </w:pPr>
      <w:r w:rsidRPr="0038135A">
        <w:rPr>
          <w:rFonts w:ascii="Times New Roman" w:hAnsi="Times New Roman"/>
          <w:b/>
          <w:sz w:val="24"/>
          <w:szCs w:val="24"/>
          <w:lang w:val="hu-HU"/>
        </w:rPr>
        <w:t>14</w:t>
      </w:r>
      <w:r w:rsidR="007A677D" w:rsidRPr="0038135A">
        <w:rPr>
          <w:rFonts w:ascii="Times New Roman" w:hAnsi="Times New Roman"/>
          <w:b/>
          <w:sz w:val="24"/>
          <w:szCs w:val="24"/>
          <w:lang w:val="hu-HU"/>
        </w:rPr>
        <w:t xml:space="preserve">.6. </w:t>
      </w:r>
      <w:r w:rsidR="0079227B">
        <w:rPr>
          <w:rFonts w:ascii="Times New Roman" w:hAnsi="Times New Roman"/>
          <w:b/>
          <w:sz w:val="24"/>
          <w:szCs w:val="24"/>
          <w:lang w:val="hu-HU"/>
        </w:rPr>
        <w:tab/>
      </w:r>
      <w:r w:rsidRPr="0038135A">
        <w:rPr>
          <w:rFonts w:ascii="Times New Roman" w:hAnsi="Times New Roman"/>
          <w:b/>
          <w:sz w:val="24"/>
          <w:szCs w:val="24"/>
          <w:lang w:val="hu-HU"/>
        </w:rPr>
        <w:t>A j</w:t>
      </w:r>
      <w:r w:rsidR="007A677D" w:rsidRPr="0038135A">
        <w:rPr>
          <w:rFonts w:ascii="Times New Roman" w:hAnsi="Times New Roman"/>
          <w:b/>
          <w:sz w:val="24"/>
          <w:szCs w:val="24"/>
          <w:lang w:val="hu-HU"/>
        </w:rPr>
        <w:t>uttatások és támogatások odaítélésének feltételei és annak eljárási rendje</w:t>
      </w:r>
    </w:p>
    <w:p w14:paraId="586CC8DA" w14:textId="77777777" w:rsidR="007A677D" w:rsidRPr="0038135A" w:rsidRDefault="007A677D" w:rsidP="009767A8">
      <w:pPr>
        <w:spacing w:after="0" w:line="240" w:lineRule="auto"/>
        <w:jc w:val="both"/>
        <w:rPr>
          <w:rFonts w:ascii="Times New Roman" w:hAnsi="Times New Roman"/>
          <w:sz w:val="24"/>
          <w:szCs w:val="24"/>
          <w:lang w:val="hu-HU"/>
        </w:rPr>
      </w:pPr>
    </w:p>
    <w:p w14:paraId="08604650" w14:textId="146335BC" w:rsidR="00AE67C0" w:rsidRPr="00E543E6" w:rsidRDefault="007A677D" w:rsidP="009767A8">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juttatásokat és támogatásokat a tag írásos kérelme alapján évente </w:t>
      </w:r>
      <w:r w:rsidR="00AE67C0" w:rsidRPr="0038135A">
        <w:rPr>
          <w:szCs w:val="24"/>
          <w:lang w:val="hu-HU"/>
        </w:rPr>
        <w:t>[*]</w:t>
      </w:r>
      <w:r w:rsidRPr="0038135A">
        <w:rPr>
          <w:rFonts w:ascii="Times New Roman" w:hAnsi="Times New Roman"/>
          <w:sz w:val="24"/>
          <w:szCs w:val="24"/>
          <w:lang w:val="hu-HU"/>
        </w:rPr>
        <w:t xml:space="preserve"> alkalommal az igazgatóság jogosult odaítélni. </w:t>
      </w:r>
    </w:p>
    <w:p w14:paraId="16300DDE" w14:textId="77777777" w:rsidR="00AE67C0" w:rsidRPr="00A33D83" w:rsidRDefault="00AE67C0" w:rsidP="009767A8">
      <w:pPr>
        <w:spacing w:after="0" w:line="240" w:lineRule="auto"/>
        <w:jc w:val="both"/>
        <w:rPr>
          <w:rFonts w:ascii="Times New Roman" w:hAnsi="Times New Roman"/>
          <w:sz w:val="24"/>
          <w:szCs w:val="24"/>
          <w:lang w:val="hu-HU"/>
        </w:rPr>
      </w:pPr>
    </w:p>
    <w:p w14:paraId="60622A2F" w14:textId="79BBEBC5" w:rsidR="007A677D" w:rsidRPr="0038135A" w:rsidRDefault="00AE67C0" w:rsidP="009767A8">
      <w:pPr>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Az igazgatósági döntés meghozatala előtt a </w:t>
      </w:r>
      <w:r w:rsidR="007A677D" w:rsidRPr="0038135A">
        <w:rPr>
          <w:rFonts w:ascii="Times New Roman" w:hAnsi="Times New Roman"/>
          <w:sz w:val="24"/>
          <w:szCs w:val="24"/>
          <w:lang w:val="hu-HU"/>
        </w:rPr>
        <w:t>felügyelőbizottság állásfoglalásá</w:t>
      </w:r>
      <w:r w:rsidRPr="0038135A">
        <w:rPr>
          <w:rFonts w:ascii="Times New Roman" w:hAnsi="Times New Roman"/>
          <w:sz w:val="24"/>
          <w:szCs w:val="24"/>
          <w:lang w:val="hu-HU"/>
        </w:rPr>
        <w:t>t is be kell szerezni</w:t>
      </w:r>
      <w:r w:rsidR="007A677D" w:rsidRPr="0038135A">
        <w:rPr>
          <w:rFonts w:ascii="Times New Roman" w:hAnsi="Times New Roman"/>
          <w:sz w:val="24"/>
          <w:szCs w:val="24"/>
          <w:lang w:val="hu-HU"/>
        </w:rPr>
        <w:t>.</w:t>
      </w:r>
    </w:p>
    <w:p w14:paraId="666CD618" w14:textId="77777777" w:rsidR="007A677D" w:rsidRPr="0038135A" w:rsidRDefault="007A677D" w:rsidP="009767A8">
      <w:pPr>
        <w:widowControl w:val="0"/>
        <w:tabs>
          <w:tab w:val="left" w:pos="427"/>
        </w:tabs>
        <w:autoSpaceDE w:val="0"/>
        <w:autoSpaceDN w:val="0"/>
        <w:adjustRightInd w:val="0"/>
        <w:spacing w:after="0" w:line="240" w:lineRule="auto"/>
        <w:jc w:val="both"/>
        <w:rPr>
          <w:rFonts w:ascii="Times New Roman" w:hAnsi="Times New Roman"/>
          <w:sz w:val="24"/>
          <w:szCs w:val="24"/>
          <w:lang w:val="hu-HU"/>
        </w:rPr>
      </w:pPr>
    </w:p>
    <w:p w14:paraId="785E3D11" w14:textId="2D327AB6" w:rsidR="007A677D" w:rsidRPr="0038135A" w:rsidRDefault="00A17BF8" w:rsidP="009767A8">
      <w:pPr>
        <w:pStyle w:val="Cmsor1"/>
        <w:jc w:val="both"/>
        <w:rPr>
          <w:szCs w:val="24"/>
          <w:lang w:val="hu-HU"/>
        </w:rPr>
      </w:pPr>
      <w:r w:rsidRPr="0038135A">
        <w:rPr>
          <w:szCs w:val="24"/>
          <w:lang w:val="hu-HU"/>
        </w:rPr>
        <w:t xml:space="preserve">15. </w:t>
      </w:r>
      <w:r w:rsidR="0079227B">
        <w:rPr>
          <w:szCs w:val="24"/>
          <w:lang w:val="hu-HU"/>
        </w:rPr>
        <w:tab/>
      </w:r>
      <w:r w:rsidRPr="0038135A">
        <w:rPr>
          <w:szCs w:val="24"/>
          <w:lang w:val="hu-HU"/>
        </w:rPr>
        <w:t>VEGYES RENDELKEZÉSEK</w:t>
      </w:r>
    </w:p>
    <w:p w14:paraId="5259BA06" w14:textId="77777777" w:rsidR="007A677D" w:rsidRPr="0038135A" w:rsidRDefault="007A677D" w:rsidP="009767A8">
      <w:pPr>
        <w:spacing w:after="0" w:line="240" w:lineRule="auto"/>
        <w:jc w:val="both"/>
        <w:rPr>
          <w:rFonts w:ascii="Times New Roman" w:hAnsi="Times New Roman"/>
          <w:sz w:val="24"/>
          <w:szCs w:val="24"/>
          <w:lang w:val="hu-HU"/>
        </w:rPr>
      </w:pPr>
    </w:p>
    <w:p w14:paraId="408016C7" w14:textId="39318A4A" w:rsidR="003A7C2E" w:rsidRPr="0038135A" w:rsidRDefault="003A7C2E" w:rsidP="009767A8">
      <w:pPr>
        <w:spacing w:after="0" w:line="240" w:lineRule="auto"/>
        <w:jc w:val="both"/>
        <w:rPr>
          <w:rFonts w:ascii="Times New Roman" w:hAnsi="Times New Roman"/>
          <w:b/>
          <w:bCs/>
          <w:sz w:val="24"/>
          <w:szCs w:val="24"/>
          <w:lang w:val="hu-HU"/>
        </w:rPr>
      </w:pPr>
      <w:r w:rsidRPr="0038135A">
        <w:rPr>
          <w:rFonts w:ascii="Times New Roman" w:hAnsi="Times New Roman"/>
          <w:b/>
          <w:bCs/>
          <w:sz w:val="24"/>
          <w:szCs w:val="24"/>
          <w:lang w:val="hu-HU"/>
        </w:rPr>
        <w:t xml:space="preserve">15.1. </w:t>
      </w:r>
      <w:r w:rsidR="0079227B">
        <w:rPr>
          <w:rFonts w:ascii="Times New Roman" w:hAnsi="Times New Roman"/>
          <w:b/>
          <w:bCs/>
          <w:sz w:val="24"/>
          <w:szCs w:val="24"/>
          <w:lang w:val="hu-HU"/>
        </w:rPr>
        <w:tab/>
      </w:r>
      <w:r w:rsidRPr="0038135A">
        <w:rPr>
          <w:rFonts w:ascii="Times New Roman" w:hAnsi="Times New Roman"/>
          <w:b/>
          <w:bCs/>
          <w:sz w:val="24"/>
          <w:szCs w:val="24"/>
          <w:lang w:val="hu-HU"/>
        </w:rPr>
        <w:t>Átalakulás esetén irányadó szabályok</w:t>
      </w:r>
    </w:p>
    <w:p w14:paraId="7CC28E67" w14:textId="77777777" w:rsidR="003A7C2E" w:rsidRPr="0038135A" w:rsidRDefault="003A7C2E" w:rsidP="007B746A">
      <w:pPr>
        <w:spacing w:after="0" w:line="240" w:lineRule="auto"/>
        <w:contextualSpacing/>
        <w:jc w:val="both"/>
        <w:rPr>
          <w:rFonts w:ascii="Times New Roman" w:hAnsi="Times New Roman"/>
          <w:bCs/>
          <w:sz w:val="24"/>
          <w:szCs w:val="24"/>
          <w:lang w:val="hu-HU"/>
        </w:rPr>
      </w:pPr>
    </w:p>
    <w:p w14:paraId="14266F7E" w14:textId="77777777" w:rsidR="007B746A" w:rsidRPr="0038135A" w:rsidRDefault="007B746A" w:rsidP="007B746A">
      <w:pPr>
        <w:spacing w:line="240" w:lineRule="auto"/>
        <w:contextualSpacing/>
        <w:jc w:val="both"/>
        <w:rPr>
          <w:rFonts w:ascii="Times New Roman" w:hAnsi="Times New Roman"/>
          <w:bCs/>
          <w:sz w:val="24"/>
          <w:szCs w:val="24"/>
          <w:lang w:val="hu-HU"/>
        </w:rPr>
      </w:pPr>
      <w:r w:rsidRPr="0038135A">
        <w:rPr>
          <w:rFonts w:ascii="Times New Roman" w:hAnsi="Times New Roman"/>
          <w:bCs/>
          <w:sz w:val="24"/>
          <w:szCs w:val="24"/>
          <w:lang w:val="hu-HU"/>
        </w:rPr>
        <w:t>(1)</w:t>
      </w:r>
    </w:p>
    <w:p w14:paraId="218FE75A" w14:textId="77777777" w:rsidR="007B746A" w:rsidRPr="0038135A" w:rsidRDefault="007B746A" w:rsidP="007B746A">
      <w:pPr>
        <w:spacing w:line="240" w:lineRule="auto"/>
        <w:contextualSpacing/>
        <w:jc w:val="both"/>
        <w:rPr>
          <w:rFonts w:ascii="Times New Roman" w:hAnsi="Times New Roman"/>
          <w:bCs/>
          <w:sz w:val="24"/>
          <w:szCs w:val="24"/>
          <w:lang w:val="hu-HU" w:eastAsia="hu-HU"/>
        </w:rPr>
      </w:pPr>
      <w:r w:rsidRPr="0038135A">
        <w:rPr>
          <w:rFonts w:ascii="Times New Roman" w:hAnsi="Times New Roman"/>
          <w:bCs/>
          <w:sz w:val="24"/>
          <w:szCs w:val="24"/>
          <w:lang w:val="hu-HU" w:eastAsia="hu-HU"/>
        </w:rPr>
        <w:t xml:space="preserve">A Szövetkezeti Hitelintézet átalakulása esetén a lekötött tartalékba helyezett, fel nem osztható vagyont a jogutód lekötött </w:t>
      </w:r>
      <w:proofErr w:type="spellStart"/>
      <w:r w:rsidRPr="0038135A">
        <w:rPr>
          <w:rFonts w:ascii="Times New Roman" w:hAnsi="Times New Roman"/>
          <w:bCs/>
          <w:sz w:val="24"/>
          <w:szCs w:val="24"/>
          <w:lang w:val="hu-HU" w:eastAsia="hu-HU"/>
        </w:rPr>
        <w:t>tartalékába</w:t>
      </w:r>
      <w:proofErr w:type="spellEnd"/>
      <w:r w:rsidRPr="0038135A">
        <w:rPr>
          <w:rFonts w:ascii="Times New Roman" w:hAnsi="Times New Roman"/>
          <w:bCs/>
          <w:sz w:val="24"/>
          <w:szCs w:val="24"/>
          <w:lang w:val="hu-HU" w:eastAsia="hu-HU"/>
        </w:rPr>
        <w:t xml:space="preserve"> kell helyezni.</w:t>
      </w:r>
    </w:p>
    <w:p w14:paraId="28AB327A" w14:textId="77777777" w:rsidR="007B746A" w:rsidRPr="0038135A" w:rsidRDefault="007B746A" w:rsidP="007B746A">
      <w:pPr>
        <w:spacing w:line="240" w:lineRule="auto"/>
        <w:contextualSpacing/>
        <w:jc w:val="both"/>
        <w:rPr>
          <w:rFonts w:ascii="Times New Roman" w:hAnsi="Times New Roman"/>
          <w:bCs/>
          <w:sz w:val="24"/>
          <w:szCs w:val="24"/>
          <w:lang w:val="hu-HU" w:eastAsia="hu-HU"/>
        </w:rPr>
      </w:pPr>
    </w:p>
    <w:p w14:paraId="4ABC306F" w14:textId="77777777" w:rsidR="007B746A" w:rsidRPr="0038135A" w:rsidRDefault="007B746A" w:rsidP="007B746A">
      <w:pPr>
        <w:spacing w:line="240" w:lineRule="auto"/>
        <w:contextualSpacing/>
        <w:jc w:val="both"/>
        <w:rPr>
          <w:rFonts w:ascii="Times New Roman" w:hAnsi="Times New Roman"/>
          <w:bCs/>
          <w:sz w:val="24"/>
          <w:szCs w:val="24"/>
          <w:lang w:val="hu-HU" w:eastAsia="hu-HU"/>
        </w:rPr>
      </w:pPr>
      <w:r w:rsidRPr="0038135A">
        <w:rPr>
          <w:rFonts w:ascii="Times New Roman" w:hAnsi="Times New Roman"/>
          <w:bCs/>
          <w:sz w:val="24"/>
          <w:szCs w:val="24"/>
          <w:lang w:val="hu-HU" w:eastAsia="hu-HU"/>
        </w:rPr>
        <w:t>(2)</w:t>
      </w:r>
    </w:p>
    <w:p w14:paraId="309B026B" w14:textId="77777777" w:rsidR="007B746A" w:rsidRPr="0038135A" w:rsidRDefault="007B746A" w:rsidP="007B746A">
      <w:pPr>
        <w:autoSpaceDE w:val="0"/>
        <w:autoSpaceDN w:val="0"/>
        <w:adjustRightInd w:val="0"/>
        <w:spacing w:line="240" w:lineRule="auto"/>
        <w:contextualSpacing/>
        <w:jc w:val="both"/>
        <w:rPr>
          <w:rFonts w:ascii="Times New Roman" w:hAnsi="Times New Roman"/>
          <w:bCs/>
          <w:sz w:val="24"/>
          <w:szCs w:val="24"/>
          <w:lang w:val="hu-HU"/>
        </w:rPr>
      </w:pPr>
      <w:r w:rsidRPr="0038135A">
        <w:rPr>
          <w:rFonts w:ascii="Times New Roman" w:hAnsi="Times New Roman"/>
          <w:bCs/>
          <w:sz w:val="24"/>
          <w:szCs w:val="24"/>
          <w:lang w:val="hu-HU" w:eastAsia="hu-HU"/>
        </w:rPr>
        <w:t xml:space="preserve">A Szövetkezeti Hitelintézet más szövetkezeti hitelintézettel való egyesülése esetén a Szövetkezeti Hitelintézet </w:t>
      </w:r>
      <w:r w:rsidRPr="0038135A">
        <w:rPr>
          <w:rFonts w:ascii="Times New Roman" w:hAnsi="Times New Roman"/>
          <w:bCs/>
          <w:sz w:val="24"/>
          <w:szCs w:val="24"/>
          <w:lang w:val="hu-HU"/>
        </w:rPr>
        <w:t xml:space="preserve">adóalapját – a </w:t>
      </w:r>
      <w:r w:rsidRPr="0038135A">
        <w:rPr>
          <w:rFonts w:ascii="Times New Roman" w:hAnsi="Times New Roman"/>
          <w:bCs/>
          <w:sz w:val="24"/>
          <w:szCs w:val="24"/>
          <w:lang w:val="hu-HU" w:eastAsia="hu-HU"/>
        </w:rPr>
        <w:t>Szövetkezeti Hitelintézetbe beolvadó (</w:t>
      </w:r>
      <w:r w:rsidRPr="0038135A">
        <w:rPr>
          <w:rFonts w:ascii="Times New Roman" w:hAnsi="Times New Roman"/>
          <w:bCs/>
          <w:sz w:val="24"/>
          <w:szCs w:val="24"/>
          <w:lang w:val="hu-HU"/>
        </w:rPr>
        <w:t xml:space="preserve">jogelőd) szövetkezeti hitelintézettől átvett eszközöket és kötelezettségeket (ideértve a céltartalékot és a passzív időbeli elhatárolást is) figyelembe véve – az adózás előtti eredmény módosítása révén, úgy határozza meg, mintha az egyesülés (beolvadás) nem történt volna meg. A jogutód az átértékelt eszközöket és kötelezettségeket elkülönítve tartja nyilván, és e nyilvántartásban feltünteti a jogelődnél az átalakulás, egyesülés, szétválás napjára kimutatott bekerülési értéket, könyv szerinti értéket, számított nyilvántartási értéket, valamint az eszköz, a kötelezettség alapján általa az átalakulást, egyesülést, szétválást követően az adózás előtti eredmény </w:t>
      </w:r>
      <w:proofErr w:type="spellStart"/>
      <w:r w:rsidRPr="0038135A">
        <w:rPr>
          <w:rFonts w:ascii="Times New Roman" w:hAnsi="Times New Roman"/>
          <w:bCs/>
          <w:sz w:val="24"/>
          <w:szCs w:val="24"/>
          <w:lang w:val="hu-HU"/>
        </w:rPr>
        <w:t>módosításaként</w:t>
      </w:r>
      <w:proofErr w:type="spellEnd"/>
      <w:r w:rsidRPr="0038135A">
        <w:rPr>
          <w:rFonts w:ascii="Times New Roman" w:hAnsi="Times New Roman"/>
          <w:bCs/>
          <w:sz w:val="24"/>
          <w:szCs w:val="24"/>
          <w:lang w:val="hu-HU"/>
        </w:rPr>
        <w:t xml:space="preserve"> elszámolt összeget is.</w:t>
      </w:r>
    </w:p>
    <w:p w14:paraId="3F3C2E45" w14:textId="77777777" w:rsidR="00203B0D" w:rsidRPr="0038135A" w:rsidRDefault="00203B0D" w:rsidP="009767A8">
      <w:pPr>
        <w:spacing w:after="0" w:line="240" w:lineRule="auto"/>
        <w:rPr>
          <w:rFonts w:ascii="Times New Roman" w:hAnsi="Times New Roman"/>
          <w:bCs/>
          <w:sz w:val="24"/>
          <w:szCs w:val="24"/>
          <w:lang w:val="hu-HU"/>
        </w:rPr>
      </w:pPr>
    </w:p>
    <w:p w14:paraId="404EFD58" w14:textId="7420F70D" w:rsidR="007A677D" w:rsidRPr="0038135A" w:rsidRDefault="007B746A" w:rsidP="009767A8">
      <w:pPr>
        <w:pStyle w:val="Cmsor2"/>
        <w:rPr>
          <w:szCs w:val="24"/>
          <w:lang w:val="hu-HU"/>
        </w:rPr>
      </w:pPr>
      <w:bookmarkStart w:id="51" w:name="_Toc389053831"/>
      <w:r w:rsidRPr="0038135A">
        <w:rPr>
          <w:szCs w:val="24"/>
          <w:lang w:val="hu-HU"/>
        </w:rPr>
        <w:t>15.2</w:t>
      </w:r>
      <w:r w:rsidR="007A677D" w:rsidRPr="0038135A">
        <w:rPr>
          <w:szCs w:val="24"/>
          <w:lang w:val="hu-HU"/>
        </w:rPr>
        <w:t xml:space="preserve">. </w:t>
      </w:r>
      <w:r w:rsidR="0079227B">
        <w:rPr>
          <w:szCs w:val="24"/>
          <w:lang w:val="hu-HU"/>
        </w:rPr>
        <w:tab/>
      </w:r>
      <w:r w:rsidR="007A677D" w:rsidRPr="0038135A">
        <w:rPr>
          <w:szCs w:val="24"/>
          <w:lang w:val="hu-HU"/>
        </w:rPr>
        <w:t>A Szövetkezeti Hitelintézet kötelező közleményeinek megjelentetése</w:t>
      </w:r>
      <w:bookmarkEnd w:id="51"/>
    </w:p>
    <w:p w14:paraId="3159FAA2"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2E02BD51" w14:textId="3B622540"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A Szövetkezeti Hitelintézet a jogszabály által kötelezően előírt közleményeit a Cégközlönyben teszi közzé.</w:t>
      </w:r>
    </w:p>
    <w:p w14:paraId="521A885B" w14:textId="5DD12249" w:rsidR="007A677D" w:rsidRPr="0079227B" w:rsidRDefault="007A677D" w:rsidP="0079227B">
      <w:pPr>
        <w:autoSpaceDE w:val="0"/>
        <w:autoSpaceDN w:val="0"/>
        <w:adjustRightInd w:val="0"/>
        <w:spacing w:after="0" w:line="240" w:lineRule="auto"/>
        <w:jc w:val="center"/>
        <w:rPr>
          <w:rFonts w:ascii="Times New Roman" w:hAnsi="Times New Roman"/>
          <w:i/>
          <w:sz w:val="24"/>
          <w:szCs w:val="24"/>
          <w:lang w:val="hu-HU"/>
        </w:rPr>
      </w:pPr>
      <w:r w:rsidRPr="0079227B">
        <w:rPr>
          <w:rFonts w:ascii="Times New Roman" w:hAnsi="Times New Roman"/>
          <w:i/>
          <w:sz w:val="24"/>
          <w:szCs w:val="24"/>
          <w:lang w:val="hu-HU"/>
        </w:rPr>
        <w:t>vagy</w:t>
      </w:r>
      <w:r w:rsidR="004B6558" w:rsidRPr="0079227B">
        <w:rPr>
          <w:rFonts w:ascii="Times New Roman" w:hAnsi="Times New Roman"/>
          <w:i/>
          <w:sz w:val="24"/>
          <w:szCs w:val="24"/>
          <w:lang w:val="hu-HU"/>
        </w:rPr>
        <w:t>*</w:t>
      </w:r>
    </w:p>
    <w:p w14:paraId="5EEDF17C"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6956077F" w14:textId="07B9366F"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r w:rsidRPr="0038135A">
        <w:rPr>
          <w:rFonts w:ascii="Times New Roman" w:hAnsi="Times New Roman"/>
          <w:sz w:val="24"/>
          <w:szCs w:val="24"/>
          <w:lang w:val="hu-HU"/>
        </w:rPr>
        <w:t xml:space="preserve">A Szövetkezeti Hitelintézet – amennyiben a jogszabály közvetlenül kötelezi arra, hogy a közleményt tegyen közzé – ezt a </w:t>
      </w:r>
      <w:r w:rsidR="007B746A" w:rsidRPr="0038135A">
        <w:rPr>
          <w:bCs/>
          <w:szCs w:val="24"/>
          <w:lang w:val="hu-HU"/>
        </w:rPr>
        <w:t>(o)</w:t>
      </w:r>
      <w:r w:rsidR="007B746A" w:rsidRPr="0038135A">
        <w:rPr>
          <w:szCs w:val="24"/>
          <w:lang w:val="hu-HU"/>
        </w:rPr>
        <w:t xml:space="preserve"> </w:t>
      </w:r>
      <w:r w:rsidRPr="0038135A">
        <w:rPr>
          <w:rFonts w:ascii="Times New Roman" w:hAnsi="Times New Roman"/>
          <w:sz w:val="24"/>
          <w:szCs w:val="24"/>
          <w:lang w:val="hu-HU"/>
        </w:rPr>
        <w:t>című honlapján teszi közzé.</w:t>
      </w:r>
    </w:p>
    <w:p w14:paraId="246A9118" w14:textId="77777777" w:rsidR="007A677D" w:rsidRPr="0038135A" w:rsidRDefault="007A677D" w:rsidP="009767A8">
      <w:pPr>
        <w:autoSpaceDE w:val="0"/>
        <w:autoSpaceDN w:val="0"/>
        <w:adjustRightInd w:val="0"/>
        <w:spacing w:after="0" w:line="240" w:lineRule="auto"/>
        <w:jc w:val="both"/>
        <w:rPr>
          <w:rFonts w:ascii="Times New Roman" w:hAnsi="Times New Roman"/>
          <w:sz w:val="24"/>
          <w:szCs w:val="24"/>
          <w:lang w:val="hu-HU"/>
        </w:rPr>
      </w:pPr>
    </w:p>
    <w:p w14:paraId="274D0629" w14:textId="77777777" w:rsidR="007A677D" w:rsidRPr="00A33D83" w:rsidRDefault="007A677D" w:rsidP="009767A8">
      <w:pPr>
        <w:spacing w:after="0" w:line="240" w:lineRule="auto"/>
        <w:ind w:left="5" w:right="5"/>
        <w:jc w:val="both"/>
        <w:rPr>
          <w:rFonts w:ascii="Times New Roman" w:hAnsi="Times New Roman"/>
          <w:sz w:val="24"/>
          <w:szCs w:val="24"/>
          <w:lang w:val="hu-HU"/>
        </w:rPr>
      </w:pPr>
      <w:r w:rsidRPr="00E543E6">
        <w:rPr>
          <w:rFonts w:ascii="Times New Roman" w:hAnsi="Times New Roman"/>
          <w:sz w:val="24"/>
          <w:szCs w:val="24"/>
          <w:lang w:val="hu-HU"/>
        </w:rPr>
        <w:t>A számviteli törvény 154.§-a szerinti beszámo</w:t>
      </w:r>
      <w:r w:rsidRPr="00623663">
        <w:rPr>
          <w:rFonts w:ascii="Times New Roman" w:hAnsi="Times New Roman"/>
          <w:sz w:val="24"/>
          <w:szCs w:val="24"/>
          <w:lang w:val="hu-HU"/>
        </w:rPr>
        <w:t xml:space="preserve">ló közzétételi kötelezettségét a Szövetkezeti </w:t>
      </w:r>
      <w:r w:rsidRPr="00A33D83">
        <w:rPr>
          <w:rFonts w:ascii="Times New Roman" w:hAnsi="Times New Roman"/>
          <w:sz w:val="24"/>
          <w:szCs w:val="24"/>
          <w:lang w:val="hu-HU"/>
        </w:rPr>
        <w:t xml:space="preserve">Hitelintézet a céginformációs szolgálatnak a kormányzati portálja útján teljesíti. </w:t>
      </w:r>
    </w:p>
    <w:p w14:paraId="50F20E76" w14:textId="1D128E37" w:rsidR="007A677D" w:rsidRPr="0038135A" w:rsidRDefault="007A677D" w:rsidP="009767A8">
      <w:pPr>
        <w:spacing w:after="0" w:line="240" w:lineRule="auto"/>
        <w:ind w:left="5" w:right="5"/>
        <w:jc w:val="both"/>
        <w:rPr>
          <w:rFonts w:ascii="Times New Roman" w:hAnsi="Times New Roman"/>
          <w:sz w:val="24"/>
          <w:szCs w:val="24"/>
          <w:lang w:val="hu-HU"/>
        </w:rPr>
      </w:pPr>
    </w:p>
    <w:p w14:paraId="6BE6A161" w14:textId="5B161BC6" w:rsidR="007B746A" w:rsidRPr="0079227B" w:rsidRDefault="007B746A" w:rsidP="0079227B">
      <w:pPr>
        <w:jc w:val="both"/>
        <w:rPr>
          <w:rFonts w:ascii="Times New Roman" w:hAnsi="Times New Roman"/>
          <w:bCs/>
          <w:sz w:val="20"/>
          <w:szCs w:val="20"/>
          <w:lang w:val="hu-HU"/>
        </w:rPr>
      </w:pPr>
      <w:r w:rsidRPr="0038135A">
        <w:rPr>
          <w:rFonts w:ascii="Times New Roman" w:hAnsi="Times New Roman"/>
          <w:bCs/>
          <w:i/>
          <w:sz w:val="20"/>
          <w:szCs w:val="20"/>
          <w:lang w:val="hu-HU"/>
        </w:rPr>
        <w:t>*A megfelelő szöveg alkalmazandó</w:t>
      </w:r>
      <w:r w:rsidRPr="0038135A">
        <w:rPr>
          <w:rFonts w:ascii="Times New Roman" w:hAnsi="Times New Roman"/>
          <w:bCs/>
          <w:sz w:val="20"/>
          <w:szCs w:val="20"/>
          <w:lang w:val="hu-HU"/>
        </w:rPr>
        <w:t>.</w:t>
      </w:r>
      <w:r w:rsidRPr="0038135A">
        <w:rPr>
          <w:rStyle w:val="Lbjegyzet-hivatkozs"/>
          <w:rFonts w:ascii="Times New Roman" w:hAnsi="Times New Roman"/>
          <w:bCs/>
          <w:sz w:val="20"/>
          <w:szCs w:val="20"/>
          <w:lang w:val="hu-HU"/>
        </w:rPr>
        <w:footnoteReference w:id="17"/>
      </w:r>
    </w:p>
    <w:p w14:paraId="663EFDCE" w14:textId="77777777" w:rsidR="007B746A" w:rsidRPr="0038135A" w:rsidRDefault="007B746A" w:rsidP="007B746A">
      <w:pPr>
        <w:spacing w:line="240" w:lineRule="auto"/>
        <w:contextualSpacing/>
        <w:jc w:val="both"/>
        <w:rPr>
          <w:rFonts w:ascii="Times New Roman" w:hAnsi="Times New Roman"/>
          <w:b/>
          <w:bCs/>
          <w:sz w:val="24"/>
          <w:szCs w:val="24"/>
          <w:lang w:val="hu-HU"/>
        </w:rPr>
      </w:pPr>
      <w:r w:rsidRPr="0038135A">
        <w:rPr>
          <w:rFonts w:ascii="Times New Roman" w:hAnsi="Times New Roman"/>
          <w:b/>
          <w:bCs/>
          <w:sz w:val="24"/>
          <w:szCs w:val="24"/>
          <w:lang w:val="hu-HU"/>
        </w:rPr>
        <w:t xml:space="preserve">15.3. </w:t>
      </w:r>
      <w:r w:rsidRPr="0038135A">
        <w:rPr>
          <w:rFonts w:ascii="Times New Roman" w:hAnsi="Times New Roman"/>
          <w:b/>
          <w:bCs/>
          <w:sz w:val="24"/>
          <w:szCs w:val="24"/>
          <w:lang w:val="hu-HU"/>
        </w:rPr>
        <w:tab/>
        <w:t>Jogelődre vonatkozó rendelkezések</w:t>
      </w:r>
    </w:p>
    <w:p w14:paraId="199BBADB" w14:textId="77777777" w:rsidR="007B746A" w:rsidRPr="00E543E6" w:rsidRDefault="007B746A" w:rsidP="007B746A">
      <w:pPr>
        <w:spacing w:line="240" w:lineRule="auto"/>
        <w:contextualSpacing/>
        <w:jc w:val="both"/>
        <w:rPr>
          <w:rFonts w:ascii="Times New Roman" w:hAnsi="Times New Roman"/>
          <w:bCs/>
          <w:sz w:val="24"/>
          <w:szCs w:val="24"/>
          <w:lang w:val="hu-HU"/>
        </w:rPr>
      </w:pPr>
    </w:p>
    <w:p w14:paraId="065C1012" w14:textId="77777777" w:rsidR="007B746A" w:rsidRPr="00A33D83" w:rsidRDefault="007B746A" w:rsidP="007B746A">
      <w:pPr>
        <w:spacing w:line="240" w:lineRule="auto"/>
        <w:contextualSpacing/>
        <w:jc w:val="both"/>
        <w:rPr>
          <w:rFonts w:ascii="Times New Roman" w:hAnsi="Times New Roman"/>
          <w:bCs/>
          <w:sz w:val="24"/>
          <w:szCs w:val="24"/>
          <w:lang w:val="hu-HU"/>
        </w:rPr>
      </w:pPr>
      <w:r w:rsidRPr="00A33D83">
        <w:rPr>
          <w:rFonts w:ascii="Times New Roman" w:hAnsi="Times New Roman"/>
          <w:bCs/>
          <w:sz w:val="24"/>
          <w:szCs w:val="24"/>
          <w:lang w:val="hu-HU"/>
        </w:rPr>
        <w:t>A Szövetkezeti Hitelintézet jogelődje:</w:t>
      </w:r>
    </w:p>
    <w:p w14:paraId="14E131F9" w14:textId="77777777" w:rsidR="007B746A" w:rsidRPr="0038135A" w:rsidRDefault="007B746A" w:rsidP="007B746A">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p>
    <w:p w14:paraId="1E46D01C" w14:textId="77777777" w:rsidR="007B746A" w:rsidRPr="0038135A" w:rsidRDefault="007B746A" w:rsidP="007B746A">
      <w:pPr>
        <w:autoSpaceDE w:val="0"/>
        <w:autoSpaceDN w:val="0"/>
        <w:adjustRightInd w:val="0"/>
        <w:spacing w:line="240" w:lineRule="auto"/>
        <w:contextualSpacing/>
        <w:jc w:val="both"/>
        <w:rPr>
          <w:rFonts w:ascii="Times New Roman" w:hAnsi="Times New Roman"/>
          <w:bCs/>
          <w:sz w:val="24"/>
          <w:szCs w:val="24"/>
          <w:lang w:val="hu-HU"/>
        </w:rPr>
      </w:pPr>
      <w:r w:rsidRPr="0038135A">
        <w:rPr>
          <w:rFonts w:ascii="Times New Roman" w:hAnsi="Times New Roman"/>
          <w:sz w:val="24"/>
          <w:szCs w:val="24"/>
          <w:lang w:val="hu-HU"/>
        </w:rPr>
        <w:t>[*]</w:t>
      </w:r>
    </w:p>
    <w:p w14:paraId="1DAA93EC" w14:textId="77777777" w:rsidR="007B746A" w:rsidRPr="0038135A" w:rsidRDefault="007B746A" w:rsidP="007B746A">
      <w:pPr>
        <w:autoSpaceDE w:val="0"/>
        <w:autoSpaceDN w:val="0"/>
        <w:adjustRightInd w:val="0"/>
        <w:spacing w:line="240" w:lineRule="auto"/>
        <w:contextualSpacing/>
        <w:jc w:val="both"/>
        <w:rPr>
          <w:rFonts w:ascii="Times New Roman" w:hAnsi="Times New Roman"/>
          <w:bCs/>
          <w:sz w:val="24"/>
          <w:szCs w:val="24"/>
          <w:lang w:val="hu-HU"/>
        </w:rPr>
      </w:pPr>
      <w:r w:rsidRPr="0038135A">
        <w:rPr>
          <w:rFonts w:ascii="Times New Roman" w:hAnsi="Times New Roman"/>
          <w:sz w:val="24"/>
          <w:szCs w:val="24"/>
          <w:lang w:val="hu-HU"/>
        </w:rPr>
        <w:t>[*]</w:t>
      </w:r>
    </w:p>
    <w:p w14:paraId="33F97EBB" w14:textId="77777777" w:rsidR="007B746A" w:rsidRPr="0038135A" w:rsidRDefault="007B746A" w:rsidP="007B746A">
      <w:pPr>
        <w:autoSpaceDE w:val="0"/>
        <w:autoSpaceDN w:val="0"/>
        <w:adjustRightInd w:val="0"/>
        <w:spacing w:line="240" w:lineRule="auto"/>
        <w:contextualSpacing/>
        <w:jc w:val="both"/>
        <w:rPr>
          <w:rFonts w:ascii="Times New Roman" w:hAnsi="Times New Roman"/>
          <w:bCs/>
          <w:sz w:val="24"/>
          <w:szCs w:val="24"/>
          <w:lang w:val="hu-HU"/>
        </w:rPr>
      </w:pPr>
    </w:p>
    <w:p w14:paraId="057F960B" w14:textId="77777777" w:rsidR="007B746A" w:rsidRPr="0038135A" w:rsidRDefault="007B746A" w:rsidP="007B746A">
      <w:pPr>
        <w:spacing w:line="240" w:lineRule="auto"/>
        <w:contextualSpacing/>
        <w:jc w:val="center"/>
        <w:rPr>
          <w:rFonts w:ascii="Times New Roman" w:hAnsi="Times New Roman"/>
          <w:bCs/>
          <w:i/>
          <w:sz w:val="24"/>
          <w:szCs w:val="24"/>
          <w:lang w:val="hu-HU"/>
        </w:rPr>
      </w:pPr>
      <w:r w:rsidRPr="0038135A">
        <w:rPr>
          <w:rFonts w:ascii="Times New Roman" w:hAnsi="Times New Roman"/>
          <w:bCs/>
          <w:i/>
          <w:sz w:val="24"/>
          <w:szCs w:val="24"/>
          <w:lang w:val="hu-HU"/>
        </w:rPr>
        <w:t>vagy*</w:t>
      </w:r>
    </w:p>
    <w:p w14:paraId="0AABC9C3" w14:textId="77777777" w:rsidR="007B746A" w:rsidRPr="0038135A" w:rsidRDefault="007B746A" w:rsidP="007B746A">
      <w:pPr>
        <w:spacing w:line="240" w:lineRule="auto"/>
        <w:contextualSpacing/>
        <w:jc w:val="center"/>
        <w:rPr>
          <w:rFonts w:ascii="Times New Roman" w:hAnsi="Times New Roman"/>
          <w:bCs/>
          <w:i/>
          <w:sz w:val="24"/>
          <w:szCs w:val="24"/>
          <w:lang w:val="hu-HU"/>
        </w:rPr>
      </w:pPr>
    </w:p>
    <w:p w14:paraId="7B68064B" w14:textId="77777777" w:rsidR="007B746A" w:rsidRPr="0038135A" w:rsidRDefault="007B746A" w:rsidP="007B746A">
      <w:pPr>
        <w:spacing w:line="240" w:lineRule="auto"/>
        <w:contextualSpacing/>
        <w:jc w:val="both"/>
        <w:rPr>
          <w:rFonts w:ascii="Times New Roman" w:hAnsi="Times New Roman"/>
          <w:bCs/>
          <w:sz w:val="24"/>
          <w:szCs w:val="24"/>
          <w:lang w:val="hu-HU"/>
        </w:rPr>
      </w:pPr>
      <w:r w:rsidRPr="0038135A">
        <w:rPr>
          <w:rFonts w:ascii="Times New Roman" w:hAnsi="Times New Roman"/>
          <w:bCs/>
          <w:sz w:val="24"/>
          <w:szCs w:val="24"/>
          <w:lang w:val="hu-HU"/>
        </w:rPr>
        <w:t>A Szövetkezeti Hitelintézet jogelőddel nem rendelkezik.</w:t>
      </w:r>
    </w:p>
    <w:p w14:paraId="60C65DE2" w14:textId="77777777" w:rsidR="007B746A" w:rsidRPr="0038135A" w:rsidRDefault="007B746A" w:rsidP="007B746A">
      <w:pPr>
        <w:spacing w:line="240" w:lineRule="auto"/>
        <w:contextualSpacing/>
        <w:jc w:val="both"/>
        <w:rPr>
          <w:rFonts w:ascii="Times New Roman" w:hAnsi="Times New Roman"/>
          <w:bCs/>
          <w:sz w:val="24"/>
          <w:szCs w:val="24"/>
          <w:lang w:val="hu-HU"/>
        </w:rPr>
      </w:pPr>
    </w:p>
    <w:p w14:paraId="350CA402" w14:textId="77777777" w:rsidR="007B746A" w:rsidRPr="00BC64A9" w:rsidRDefault="007B746A" w:rsidP="007B746A">
      <w:pPr>
        <w:spacing w:line="240" w:lineRule="auto"/>
        <w:contextualSpacing/>
        <w:jc w:val="both"/>
        <w:rPr>
          <w:rFonts w:ascii="Times New Roman" w:hAnsi="Times New Roman"/>
          <w:bCs/>
          <w:i/>
          <w:sz w:val="20"/>
          <w:szCs w:val="20"/>
          <w:vertAlign w:val="superscript"/>
          <w:lang w:val="hu-HU"/>
        </w:rPr>
      </w:pPr>
      <w:r w:rsidRPr="00BC64A9">
        <w:rPr>
          <w:rFonts w:ascii="Times New Roman" w:hAnsi="Times New Roman"/>
          <w:bCs/>
          <w:i/>
          <w:sz w:val="20"/>
          <w:szCs w:val="20"/>
          <w:lang w:val="hu-HU"/>
        </w:rPr>
        <w:t>*nem kívánt rész törölhető</w:t>
      </w:r>
      <w:r w:rsidRPr="00BC64A9">
        <w:rPr>
          <w:rFonts w:ascii="Times New Roman" w:hAnsi="Times New Roman"/>
          <w:bCs/>
          <w:sz w:val="20"/>
          <w:szCs w:val="20"/>
          <w:vertAlign w:val="superscript"/>
          <w:lang w:val="hu-HU"/>
        </w:rPr>
        <w:t>18</w:t>
      </w:r>
    </w:p>
    <w:p w14:paraId="40FCB2B3" w14:textId="77777777" w:rsidR="007B746A" w:rsidRPr="0038135A" w:rsidRDefault="007B746A" w:rsidP="007B746A">
      <w:pPr>
        <w:spacing w:line="240" w:lineRule="auto"/>
        <w:contextualSpacing/>
        <w:jc w:val="both"/>
        <w:rPr>
          <w:rFonts w:ascii="Times New Roman" w:hAnsi="Times New Roman"/>
          <w:bCs/>
          <w:sz w:val="24"/>
          <w:szCs w:val="24"/>
          <w:lang w:val="hu-HU"/>
        </w:rPr>
      </w:pPr>
    </w:p>
    <w:p w14:paraId="39604BED" w14:textId="77777777" w:rsidR="007B746A" w:rsidRPr="0038135A" w:rsidRDefault="007B746A" w:rsidP="007B746A">
      <w:pPr>
        <w:spacing w:line="240" w:lineRule="auto"/>
        <w:contextualSpacing/>
        <w:jc w:val="both"/>
        <w:rPr>
          <w:rFonts w:ascii="Times New Roman" w:hAnsi="Times New Roman"/>
          <w:b/>
          <w:bCs/>
          <w:sz w:val="24"/>
          <w:szCs w:val="24"/>
          <w:lang w:val="hu-HU"/>
        </w:rPr>
      </w:pPr>
      <w:r w:rsidRPr="0038135A">
        <w:rPr>
          <w:rFonts w:ascii="Times New Roman" w:hAnsi="Times New Roman"/>
          <w:b/>
          <w:bCs/>
          <w:sz w:val="24"/>
          <w:szCs w:val="24"/>
          <w:lang w:val="hu-HU"/>
        </w:rPr>
        <w:t>15.4.</w:t>
      </w:r>
      <w:r w:rsidRPr="0038135A">
        <w:rPr>
          <w:rFonts w:ascii="Times New Roman" w:hAnsi="Times New Roman"/>
          <w:b/>
          <w:bCs/>
          <w:sz w:val="24"/>
          <w:szCs w:val="24"/>
          <w:lang w:val="hu-HU"/>
        </w:rPr>
        <w:tab/>
        <w:t>Audit Bizottságra vonatkozó rendelkezések</w:t>
      </w:r>
    </w:p>
    <w:p w14:paraId="3E4DA734" w14:textId="77777777" w:rsidR="007B746A" w:rsidRPr="0038135A" w:rsidRDefault="007B746A" w:rsidP="007B746A">
      <w:pPr>
        <w:spacing w:line="240" w:lineRule="auto"/>
        <w:contextualSpacing/>
        <w:jc w:val="both"/>
        <w:rPr>
          <w:rFonts w:ascii="Times New Roman" w:hAnsi="Times New Roman"/>
          <w:bCs/>
          <w:sz w:val="24"/>
          <w:szCs w:val="24"/>
          <w:highlight w:val="red"/>
          <w:lang w:val="hu-HU"/>
        </w:rPr>
      </w:pPr>
    </w:p>
    <w:p w14:paraId="44144324" w14:textId="77777777" w:rsidR="007B746A" w:rsidRPr="0038135A" w:rsidRDefault="007B746A" w:rsidP="007B746A">
      <w:pPr>
        <w:autoSpaceDE w:val="0"/>
        <w:autoSpaceDN w:val="0"/>
        <w:adjustRightInd w:val="0"/>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w:t>
      </w:r>
    </w:p>
    <w:p w14:paraId="5860A055" w14:textId="77777777" w:rsidR="007B746A" w:rsidRPr="0038135A" w:rsidRDefault="007B746A" w:rsidP="007B746A">
      <w:pPr>
        <w:spacing w:line="240" w:lineRule="auto"/>
        <w:contextualSpacing/>
        <w:jc w:val="center"/>
        <w:rPr>
          <w:rFonts w:ascii="Times New Roman" w:hAnsi="Times New Roman"/>
          <w:bCs/>
          <w:i/>
          <w:sz w:val="24"/>
          <w:szCs w:val="24"/>
          <w:lang w:val="hu-HU"/>
        </w:rPr>
      </w:pPr>
      <w:r w:rsidRPr="0038135A">
        <w:rPr>
          <w:rFonts w:ascii="Times New Roman" w:hAnsi="Times New Roman"/>
          <w:bCs/>
          <w:i/>
          <w:sz w:val="24"/>
          <w:szCs w:val="24"/>
          <w:lang w:val="hu-HU"/>
        </w:rPr>
        <w:t>vagy*</w:t>
      </w:r>
    </w:p>
    <w:p w14:paraId="0DF3B812" w14:textId="77777777" w:rsidR="007B746A" w:rsidRPr="0038135A" w:rsidRDefault="007B746A" w:rsidP="007B746A">
      <w:pPr>
        <w:spacing w:line="240" w:lineRule="auto"/>
        <w:contextualSpacing/>
        <w:jc w:val="center"/>
        <w:rPr>
          <w:rFonts w:ascii="Times New Roman" w:hAnsi="Times New Roman"/>
          <w:bCs/>
          <w:i/>
          <w:sz w:val="24"/>
          <w:szCs w:val="24"/>
          <w:lang w:val="hu-HU"/>
        </w:rPr>
      </w:pPr>
    </w:p>
    <w:p w14:paraId="59E94030" w14:textId="77777777" w:rsidR="007B746A" w:rsidRPr="0038135A" w:rsidRDefault="007B746A" w:rsidP="007B746A">
      <w:pPr>
        <w:spacing w:line="240" w:lineRule="auto"/>
        <w:contextualSpacing/>
        <w:jc w:val="both"/>
        <w:rPr>
          <w:rFonts w:ascii="Times New Roman" w:hAnsi="Times New Roman"/>
          <w:bCs/>
          <w:sz w:val="24"/>
          <w:szCs w:val="24"/>
          <w:lang w:val="hu-HU"/>
        </w:rPr>
      </w:pPr>
      <w:r w:rsidRPr="0038135A">
        <w:rPr>
          <w:rFonts w:ascii="Times New Roman" w:hAnsi="Times New Roman"/>
          <w:bCs/>
          <w:sz w:val="24"/>
          <w:szCs w:val="24"/>
          <w:lang w:val="hu-HU"/>
        </w:rPr>
        <w:t>A Szövetkezeti Hitelintézet Audit Bizottságot nem rendszeresít.</w:t>
      </w:r>
    </w:p>
    <w:p w14:paraId="64504D5F" w14:textId="77777777" w:rsidR="007B746A" w:rsidRPr="0038135A" w:rsidRDefault="007B746A" w:rsidP="007B746A">
      <w:pPr>
        <w:autoSpaceDE w:val="0"/>
        <w:autoSpaceDN w:val="0"/>
        <w:adjustRightInd w:val="0"/>
        <w:spacing w:line="240" w:lineRule="auto"/>
        <w:contextualSpacing/>
        <w:jc w:val="both"/>
        <w:rPr>
          <w:rFonts w:ascii="Times New Roman" w:hAnsi="Times New Roman"/>
          <w:bCs/>
          <w:sz w:val="24"/>
          <w:szCs w:val="24"/>
          <w:lang w:val="hu-HU"/>
        </w:rPr>
      </w:pPr>
    </w:p>
    <w:p w14:paraId="77B530D7" w14:textId="77777777" w:rsidR="007B746A" w:rsidRPr="00BC64A9" w:rsidRDefault="007B746A" w:rsidP="007B746A">
      <w:pPr>
        <w:spacing w:line="240" w:lineRule="auto"/>
        <w:contextualSpacing/>
        <w:jc w:val="both"/>
        <w:rPr>
          <w:rFonts w:ascii="Times New Roman" w:hAnsi="Times New Roman"/>
          <w:bCs/>
          <w:sz w:val="20"/>
          <w:szCs w:val="20"/>
          <w:vertAlign w:val="superscript"/>
          <w:lang w:val="hu-HU"/>
        </w:rPr>
      </w:pPr>
      <w:r w:rsidRPr="00BC64A9" w:rsidDel="00CE4EA7">
        <w:rPr>
          <w:rFonts w:ascii="Times New Roman" w:hAnsi="Times New Roman"/>
          <w:bCs/>
          <w:sz w:val="20"/>
          <w:szCs w:val="20"/>
          <w:lang w:val="hu-HU"/>
        </w:rPr>
        <w:t xml:space="preserve"> </w:t>
      </w:r>
      <w:r w:rsidRPr="00BC64A9">
        <w:rPr>
          <w:rFonts w:ascii="Times New Roman" w:hAnsi="Times New Roman"/>
          <w:bCs/>
          <w:i/>
          <w:sz w:val="20"/>
          <w:szCs w:val="20"/>
          <w:lang w:val="hu-HU"/>
        </w:rPr>
        <w:t>*nem kívánt rész törölhető</w:t>
      </w:r>
      <w:r w:rsidRPr="00BC64A9">
        <w:rPr>
          <w:rFonts w:ascii="Times New Roman" w:hAnsi="Times New Roman"/>
          <w:bCs/>
          <w:sz w:val="20"/>
          <w:szCs w:val="20"/>
          <w:vertAlign w:val="superscript"/>
          <w:lang w:val="hu-HU"/>
        </w:rPr>
        <w:t>18</w:t>
      </w:r>
    </w:p>
    <w:p w14:paraId="7D1FA78E" w14:textId="77777777" w:rsidR="007B746A" w:rsidRPr="0038135A" w:rsidRDefault="007B746A" w:rsidP="007B746A">
      <w:pPr>
        <w:spacing w:line="240" w:lineRule="auto"/>
        <w:contextualSpacing/>
        <w:jc w:val="both"/>
        <w:rPr>
          <w:rFonts w:ascii="Times New Roman" w:hAnsi="Times New Roman"/>
          <w:bCs/>
          <w:sz w:val="24"/>
          <w:szCs w:val="24"/>
          <w:lang w:val="hu-HU"/>
        </w:rPr>
      </w:pPr>
      <w:r w:rsidRPr="0038135A" w:rsidDel="00CE4EA7">
        <w:rPr>
          <w:rFonts w:ascii="Times New Roman" w:hAnsi="Times New Roman"/>
          <w:bCs/>
          <w:sz w:val="24"/>
          <w:szCs w:val="24"/>
          <w:lang w:val="hu-HU"/>
        </w:rPr>
        <w:t xml:space="preserve"> </w:t>
      </w:r>
    </w:p>
    <w:p w14:paraId="426BF1BD" w14:textId="77777777" w:rsidR="007B746A" w:rsidRPr="0038135A" w:rsidRDefault="007B746A" w:rsidP="007B746A">
      <w:pPr>
        <w:spacing w:line="240" w:lineRule="auto"/>
        <w:contextualSpacing/>
        <w:jc w:val="both"/>
        <w:rPr>
          <w:rFonts w:ascii="Times New Roman" w:hAnsi="Times New Roman"/>
          <w:b/>
          <w:bCs/>
          <w:sz w:val="24"/>
          <w:szCs w:val="24"/>
          <w:lang w:val="hu-HU"/>
        </w:rPr>
      </w:pPr>
      <w:r w:rsidRPr="0038135A">
        <w:rPr>
          <w:rFonts w:ascii="Times New Roman" w:hAnsi="Times New Roman"/>
          <w:b/>
          <w:bCs/>
          <w:sz w:val="24"/>
          <w:szCs w:val="24"/>
          <w:lang w:val="hu-HU"/>
        </w:rPr>
        <w:t>15.5.</w:t>
      </w:r>
      <w:r w:rsidRPr="0038135A">
        <w:rPr>
          <w:rFonts w:ascii="Times New Roman" w:hAnsi="Times New Roman"/>
          <w:b/>
          <w:bCs/>
          <w:sz w:val="24"/>
          <w:szCs w:val="24"/>
          <w:lang w:val="hu-HU"/>
        </w:rPr>
        <w:tab/>
        <w:t>Javadalmazási Bizottságra vonatkozó rendelkezések</w:t>
      </w:r>
    </w:p>
    <w:p w14:paraId="4225C2F1" w14:textId="77777777" w:rsidR="007B746A" w:rsidRPr="0038135A" w:rsidRDefault="007B746A" w:rsidP="007B746A">
      <w:pPr>
        <w:autoSpaceDE w:val="0"/>
        <w:autoSpaceDN w:val="0"/>
        <w:adjustRightInd w:val="0"/>
        <w:spacing w:line="240" w:lineRule="auto"/>
        <w:contextualSpacing/>
        <w:jc w:val="both"/>
        <w:rPr>
          <w:rFonts w:ascii="Times New Roman" w:hAnsi="Times New Roman"/>
          <w:bCs/>
          <w:sz w:val="24"/>
          <w:szCs w:val="24"/>
          <w:lang w:val="hu-HU"/>
        </w:rPr>
      </w:pPr>
    </w:p>
    <w:p w14:paraId="3DB464E1" w14:textId="7D4B2DF0" w:rsidR="007B746A" w:rsidRPr="0038135A" w:rsidRDefault="0070611B" w:rsidP="007B746A">
      <w:pPr>
        <w:autoSpaceDE w:val="0"/>
        <w:autoSpaceDN w:val="0"/>
        <w:adjustRightInd w:val="0"/>
        <w:spacing w:line="240" w:lineRule="auto"/>
        <w:contextualSpacing/>
        <w:jc w:val="both"/>
        <w:rPr>
          <w:rFonts w:ascii="Times New Roman" w:hAnsi="Times New Roman"/>
          <w:sz w:val="24"/>
          <w:szCs w:val="24"/>
          <w:lang w:val="hu-HU"/>
        </w:rPr>
      </w:pPr>
      <w:r>
        <w:rPr>
          <w:rFonts w:ascii="Times New Roman" w:hAnsi="Times New Roman"/>
          <w:sz w:val="24"/>
          <w:szCs w:val="24"/>
          <w:lang w:val="hu-HU"/>
        </w:rPr>
        <w:t>[*]</w:t>
      </w:r>
    </w:p>
    <w:p w14:paraId="4C8ED099" w14:textId="77777777" w:rsidR="007B746A" w:rsidRPr="0038135A" w:rsidRDefault="007B746A" w:rsidP="007B746A">
      <w:pPr>
        <w:spacing w:line="240" w:lineRule="auto"/>
        <w:contextualSpacing/>
        <w:jc w:val="center"/>
        <w:rPr>
          <w:rFonts w:ascii="Times New Roman" w:hAnsi="Times New Roman"/>
          <w:bCs/>
          <w:i/>
          <w:sz w:val="24"/>
          <w:szCs w:val="24"/>
          <w:lang w:val="hu-HU"/>
        </w:rPr>
      </w:pPr>
      <w:r w:rsidRPr="0038135A">
        <w:rPr>
          <w:rFonts w:ascii="Times New Roman" w:hAnsi="Times New Roman"/>
          <w:bCs/>
          <w:i/>
          <w:sz w:val="24"/>
          <w:szCs w:val="24"/>
          <w:lang w:val="hu-HU"/>
        </w:rPr>
        <w:t>vagy*</w:t>
      </w:r>
    </w:p>
    <w:p w14:paraId="1DE554A7" w14:textId="77777777" w:rsidR="007B746A" w:rsidRPr="0038135A" w:rsidRDefault="007B746A" w:rsidP="007B746A">
      <w:pPr>
        <w:spacing w:line="240" w:lineRule="auto"/>
        <w:contextualSpacing/>
        <w:jc w:val="center"/>
        <w:rPr>
          <w:rFonts w:ascii="Times New Roman" w:hAnsi="Times New Roman"/>
          <w:bCs/>
          <w:i/>
          <w:sz w:val="24"/>
          <w:szCs w:val="24"/>
          <w:lang w:val="hu-HU"/>
        </w:rPr>
      </w:pPr>
    </w:p>
    <w:p w14:paraId="01ED40B2" w14:textId="77777777" w:rsidR="007B746A" w:rsidRPr="0038135A" w:rsidRDefault="007B746A" w:rsidP="007B746A">
      <w:pPr>
        <w:spacing w:line="240" w:lineRule="auto"/>
        <w:contextualSpacing/>
        <w:jc w:val="both"/>
        <w:rPr>
          <w:rFonts w:ascii="Times New Roman" w:hAnsi="Times New Roman"/>
          <w:bCs/>
          <w:sz w:val="24"/>
          <w:szCs w:val="24"/>
          <w:lang w:val="hu-HU"/>
        </w:rPr>
      </w:pPr>
      <w:r w:rsidRPr="0038135A">
        <w:rPr>
          <w:rFonts w:ascii="Times New Roman" w:hAnsi="Times New Roman"/>
          <w:bCs/>
          <w:sz w:val="24"/>
          <w:szCs w:val="24"/>
          <w:lang w:val="hu-HU"/>
        </w:rPr>
        <w:t>A Szövetkezeti Hitelintézet Javadalmazási Bizottságot nem rendszeresít.</w:t>
      </w:r>
    </w:p>
    <w:p w14:paraId="05D79EB8" w14:textId="77777777" w:rsidR="007B746A" w:rsidRPr="0038135A" w:rsidRDefault="007B746A" w:rsidP="007B746A">
      <w:pPr>
        <w:autoSpaceDE w:val="0"/>
        <w:autoSpaceDN w:val="0"/>
        <w:adjustRightInd w:val="0"/>
        <w:spacing w:line="240" w:lineRule="auto"/>
        <w:contextualSpacing/>
        <w:jc w:val="both"/>
        <w:rPr>
          <w:rFonts w:ascii="Times New Roman" w:hAnsi="Times New Roman"/>
          <w:bCs/>
          <w:sz w:val="24"/>
          <w:szCs w:val="24"/>
          <w:lang w:val="hu-HU"/>
        </w:rPr>
      </w:pPr>
    </w:p>
    <w:p w14:paraId="3BF0B936" w14:textId="77777777" w:rsidR="007B746A" w:rsidRPr="00BC64A9" w:rsidRDefault="007B746A" w:rsidP="007B746A">
      <w:pPr>
        <w:spacing w:line="240" w:lineRule="auto"/>
        <w:contextualSpacing/>
        <w:jc w:val="both"/>
        <w:rPr>
          <w:rFonts w:ascii="Times New Roman" w:hAnsi="Times New Roman"/>
          <w:bCs/>
          <w:sz w:val="20"/>
          <w:szCs w:val="20"/>
          <w:lang w:val="hu-HU"/>
        </w:rPr>
      </w:pPr>
      <w:r w:rsidRPr="00BC64A9" w:rsidDel="00CE4EA7">
        <w:rPr>
          <w:rFonts w:ascii="Times New Roman" w:hAnsi="Times New Roman"/>
          <w:bCs/>
          <w:sz w:val="20"/>
          <w:szCs w:val="20"/>
          <w:lang w:val="hu-HU"/>
        </w:rPr>
        <w:t xml:space="preserve"> </w:t>
      </w:r>
      <w:r w:rsidRPr="00BC64A9">
        <w:rPr>
          <w:rFonts w:ascii="Times New Roman" w:hAnsi="Times New Roman"/>
          <w:bCs/>
          <w:i/>
          <w:sz w:val="20"/>
          <w:szCs w:val="20"/>
          <w:lang w:val="hu-HU"/>
        </w:rPr>
        <w:t>*nem kívánt rész törölhető</w:t>
      </w:r>
      <w:r w:rsidRPr="00BC64A9">
        <w:rPr>
          <w:rFonts w:ascii="Times New Roman" w:hAnsi="Times New Roman"/>
          <w:bCs/>
          <w:sz w:val="20"/>
          <w:szCs w:val="20"/>
          <w:vertAlign w:val="superscript"/>
          <w:lang w:val="hu-HU"/>
        </w:rPr>
        <w:t>18</w:t>
      </w:r>
    </w:p>
    <w:p w14:paraId="1CFE1837" w14:textId="3A7EBD9C" w:rsidR="007B746A" w:rsidRDefault="007B746A" w:rsidP="007B746A">
      <w:pPr>
        <w:spacing w:line="240" w:lineRule="auto"/>
        <w:contextualSpacing/>
        <w:jc w:val="both"/>
        <w:rPr>
          <w:rFonts w:ascii="Times New Roman" w:hAnsi="Times New Roman"/>
          <w:bCs/>
          <w:sz w:val="24"/>
          <w:szCs w:val="24"/>
          <w:lang w:val="hu-HU"/>
        </w:rPr>
      </w:pPr>
    </w:p>
    <w:p w14:paraId="2B3CEB4E" w14:textId="77777777" w:rsidR="0079227B" w:rsidRPr="0038135A" w:rsidRDefault="0079227B" w:rsidP="007B746A">
      <w:pPr>
        <w:spacing w:line="240" w:lineRule="auto"/>
        <w:contextualSpacing/>
        <w:jc w:val="both"/>
        <w:rPr>
          <w:rFonts w:ascii="Times New Roman" w:hAnsi="Times New Roman"/>
          <w:bCs/>
          <w:sz w:val="24"/>
          <w:szCs w:val="24"/>
          <w:lang w:val="hu-HU"/>
        </w:rPr>
      </w:pPr>
    </w:p>
    <w:p w14:paraId="5AF3A4BC" w14:textId="77777777" w:rsidR="007B746A" w:rsidRPr="0038135A" w:rsidRDefault="007B746A" w:rsidP="007B746A">
      <w:pPr>
        <w:autoSpaceDE w:val="0"/>
        <w:autoSpaceDN w:val="0"/>
        <w:adjustRightInd w:val="0"/>
        <w:spacing w:line="240" w:lineRule="auto"/>
        <w:contextualSpacing/>
        <w:jc w:val="both"/>
        <w:rPr>
          <w:rFonts w:ascii="Times New Roman" w:hAnsi="Times New Roman"/>
          <w:b/>
          <w:sz w:val="24"/>
          <w:szCs w:val="24"/>
          <w:lang w:val="hu-HU"/>
        </w:rPr>
      </w:pPr>
      <w:r w:rsidRPr="0038135A">
        <w:rPr>
          <w:rFonts w:ascii="Times New Roman" w:hAnsi="Times New Roman"/>
          <w:b/>
          <w:sz w:val="24"/>
          <w:szCs w:val="24"/>
          <w:lang w:val="hu-HU"/>
        </w:rPr>
        <w:t xml:space="preserve">16. </w:t>
      </w:r>
      <w:r w:rsidRPr="0038135A">
        <w:rPr>
          <w:rFonts w:ascii="Times New Roman" w:hAnsi="Times New Roman"/>
          <w:b/>
          <w:sz w:val="24"/>
          <w:szCs w:val="24"/>
          <w:lang w:val="hu-HU"/>
        </w:rPr>
        <w:tab/>
      </w:r>
      <w:r w:rsidRPr="0038135A">
        <w:rPr>
          <w:rFonts w:ascii="Times New Roman" w:hAnsi="Times New Roman"/>
          <w:b/>
          <w:caps/>
          <w:sz w:val="24"/>
          <w:szCs w:val="24"/>
          <w:lang w:val="hu-HU"/>
        </w:rPr>
        <w:t>Záró és hatályba léptető rendelkezések</w:t>
      </w:r>
    </w:p>
    <w:p w14:paraId="5003A753" w14:textId="77777777" w:rsidR="007B746A" w:rsidRPr="0038135A" w:rsidRDefault="007B746A" w:rsidP="007B746A">
      <w:pPr>
        <w:autoSpaceDE w:val="0"/>
        <w:autoSpaceDN w:val="0"/>
        <w:adjustRightInd w:val="0"/>
        <w:spacing w:line="240" w:lineRule="auto"/>
        <w:contextualSpacing/>
        <w:jc w:val="both"/>
        <w:rPr>
          <w:rFonts w:ascii="Times New Roman" w:hAnsi="Times New Roman"/>
          <w:sz w:val="24"/>
          <w:szCs w:val="24"/>
          <w:lang w:val="hu-HU"/>
        </w:rPr>
      </w:pPr>
    </w:p>
    <w:p w14:paraId="3736EBA0" w14:textId="21298B7E" w:rsidR="007B746A" w:rsidRPr="00623663" w:rsidRDefault="007B746A" w:rsidP="007B746A">
      <w:pPr>
        <w:shd w:val="clear" w:color="auto" w:fill="FFFFFF"/>
        <w:spacing w:line="240" w:lineRule="auto"/>
        <w:ind w:left="10" w:right="5"/>
        <w:contextualSpacing/>
        <w:jc w:val="both"/>
        <w:rPr>
          <w:rFonts w:ascii="Times New Roman" w:hAnsi="Times New Roman"/>
          <w:sz w:val="24"/>
          <w:szCs w:val="24"/>
          <w:lang w:val="hu-HU"/>
        </w:rPr>
      </w:pPr>
      <w:r w:rsidRPr="0038135A">
        <w:rPr>
          <w:rFonts w:ascii="Times New Roman" w:hAnsi="Times New Roman"/>
          <w:sz w:val="24"/>
          <w:szCs w:val="24"/>
          <w:lang w:val="hu-HU"/>
        </w:rPr>
        <w:t xml:space="preserve">Jelen </w:t>
      </w:r>
      <w:r w:rsidR="00066F8B">
        <w:rPr>
          <w:rFonts w:ascii="Times New Roman" w:hAnsi="Times New Roman"/>
          <w:sz w:val="24"/>
          <w:szCs w:val="24"/>
          <w:lang w:val="hu-HU"/>
        </w:rPr>
        <w:t>a</w:t>
      </w:r>
      <w:r w:rsidRPr="0038135A">
        <w:rPr>
          <w:rFonts w:ascii="Times New Roman" w:hAnsi="Times New Roman"/>
          <w:sz w:val="24"/>
          <w:szCs w:val="24"/>
          <w:lang w:val="hu-HU"/>
        </w:rPr>
        <w:t xml:space="preserve">lapszabályt a Szövetkezeti Hitelintézet </w:t>
      </w:r>
      <w:r w:rsidR="0038135A">
        <w:rPr>
          <w:rFonts w:ascii="Times New Roman" w:hAnsi="Times New Roman"/>
          <w:sz w:val="24"/>
          <w:szCs w:val="24"/>
          <w:lang w:val="hu-HU"/>
        </w:rPr>
        <w:t>köz</w:t>
      </w:r>
      <w:r w:rsidRPr="0038135A">
        <w:rPr>
          <w:rFonts w:ascii="Times New Roman" w:hAnsi="Times New Roman"/>
          <w:sz w:val="24"/>
          <w:szCs w:val="24"/>
          <w:lang w:val="hu-HU"/>
        </w:rPr>
        <w:t>gyűlése [*]</w:t>
      </w:r>
      <w:r w:rsidRPr="00E543E6" w:rsidDel="00E953FE">
        <w:rPr>
          <w:rFonts w:ascii="Times New Roman" w:hAnsi="Times New Roman"/>
          <w:bCs/>
          <w:sz w:val="24"/>
          <w:szCs w:val="24"/>
          <w:lang w:val="hu-HU"/>
        </w:rPr>
        <w:t xml:space="preserve"> </w:t>
      </w:r>
      <w:r w:rsidRPr="00623663">
        <w:rPr>
          <w:rFonts w:ascii="Times New Roman" w:hAnsi="Times New Roman"/>
          <w:sz w:val="24"/>
          <w:szCs w:val="24"/>
          <w:lang w:val="hu-HU"/>
        </w:rPr>
        <w:t>számú határozatával fogadta el.</w:t>
      </w:r>
    </w:p>
    <w:p w14:paraId="1038104C" w14:textId="77777777" w:rsidR="00066F8B" w:rsidRDefault="00066F8B" w:rsidP="00051A58">
      <w:pPr>
        <w:autoSpaceDE w:val="0"/>
        <w:autoSpaceDN w:val="0"/>
        <w:adjustRightInd w:val="0"/>
        <w:spacing w:line="240" w:lineRule="auto"/>
        <w:contextualSpacing/>
        <w:jc w:val="both"/>
        <w:rPr>
          <w:rFonts w:ascii="Times New Roman" w:hAnsi="Times New Roman"/>
          <w:sz w:val="24"/>
          <w:szCs w:val="24"/>
          <w:lang w:val="hu-HU"/>
        </w:rPr>
      </w:pPr>
    </w:p>
    <w:p w14:paraId="1C8EA2ED" w14:textId="24B35E5E" w:rsidR="00066F8B" w:rsidRPr="00051A58" w:rsidRDefault="00066F8B" w:rsidP="00051A58">
      <w:pPr>
        <w:autoSpaceDE w:val="0"/>
        <w:autoSpaceDN w:val="0"/>
        <w:adjustRightInd w:val="0"/>
        <w:spacing w:line="240" w:lineRule="auto"/>
        <w:contextualSpacing/>
        <w:jc w:val="both"/>
        <w:rPr>
          <w:rFonts w:ascii="Times New Roman" w:hAnsi="Times New Roman"/>
          <w:sz w:val="24"/>
          <w:szCs w:val="24"/>
          <w:lang w:val="hu-HU"/>
        </w:rPr>
      </w:pPr>
      <w:r w:rsidRPr="00051A58">
        <w:rPr>
          <w:rFonts w:ascii="Times New Roman" w:hAnsi="Times New Roman"/>
          <w:sz w:val="24"/>
          <w:szCs w:val="24"/>
          <w:lang w:val="hu-HU"/>
        </w:rPr>
        <w:t>Az új alapszabály elfogadásával egyidejűleg a Szövetkezeti Hitelintézet korábbi alapszabálya teljes egészében hatályon kívül helyezésre kerül.</w:t>
      </w:r>
    </w:p>
    <w:p w14:paraId="5D654FEE" w14:textId="38072831" w:rsidR="007B746A" w:rsidRPr="0038135A" w:rsidRDefault="007B746A" w:rsidP="007B746A">
      <w:pPr>
        <w:shd w:val="clear" w:color="auto" w:fill="FFFFFF"/>
        <w:spacing w:line="240" w:lineRule="auto"/>
        <w:contextualSpacing/>
        <w:jc w:val="both"/>
        <w:rPr>
          <w:rFonts w:ascii="Times New Roman" w:hAnsi="Times New Roman"/>
          <w:sz w:val="24"/>
          <w:szCs w:val="24"/>
          <w:lang w:val="hu-HU"/>
        </w:rPr>
      </w:pPr>
    </w:p>
    <w:p w14:paraId="12B84B9C" w14:textId="77777777" w:rsidR="007B746A" w:rsidRPr="0038135A" w:rsidRDefault="007B746A" w:rsidP="007B746A">
      <w:pPr>
        <w:shd w:val="clear" w:color="auto" w:fill="FFFFFF"/>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[Keltezés]</w:t>
      </w:r>
    </w:p>
    <w:p w14:paraId="43395399" w14:textId="77777777" w:rsidR="007B746A" w:rsidRPr="0038135A" w:rsidRDefault="007B746A" w:rsidP="007B746A">
      <w:pPr>
        <w:shd w:val="clear" w:color="auto" w:fill="FFFFFF"/>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[Aláírók]</w:t>
      </w:r>
    </w:p>
    <w:p w14:paraId="0948E9B4" w14:textId="77777777" w:rsidR="007B746A" w:rsidRPr="0038135A" w:rsidRDefault="007B746A" w:rsidP="007B746A">
      <w:pPr>
        <w:shd w:val="clear" w:color="auto" w:fill="FFFFFF"/>
        <w:spacing w:line="240" w:lineRule="auto"/>
        <w:contextualSpacing/>
        <w:jc w:val="both"/>
        <w:rPr>
          <w:rFonts w:ascii="Times New Roman" w:hAnsi="Times New Roman"/>
          <w:sz w:val="24"/>
          <w:szCs w:val="24"/>
          <w:lang w:val="hu-HU"/>
        </w:rPr>
      </w:pPr>
      <w:r w:rsidRPr="0038135A">
        <w:rPr>
          <w:rFonts w:ascii="Times New Roman" w:hAnsi="Times New Roman"/>
          <w:sz w:val="24"/>
          <w:szCs w:val="24"/>
          <w:lang w:val="hu-HU"/>
        </w:rPr>
        <w:t>[Ellenjegyző]</w:t>
      </w:r>
    </w:p>
    <w:p w14:paraId="771642BD" w14:textId="77777777" w:rsidR="007A677D" w:rsidRPr="0038135A" w:rsidRDefault="007A677D" w:rsidP="009767A8">
      <w:pPr>
        <w:spacing w:after="0" w:line="240" w:lineRule="auto"/>
        <w:jc w:val="both"/>
        <w:rPr>
          <w:rFonts w:ascii="Times New Roman" w:hAnsi="Times New Roman"/>
          <w:sz w:val="24"/>
          <w:szCs w:val="24"/>
          <w:lang w:val="hu-HU"/>
        </w:rPr>
      </w:pPr>
    </w:p>
    <w:sectPr w:rsidR="007A677D" w:rsidRPr="0038135A" w:rsidSect="00A75952">
      <w:headerReference w:type="default"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243C6" w14:textId="77777777" w:rsidR="00D4485F" w:rsidRDefault="00D4485F" w:rsidP="00A067D2">
      <w:pPr>
        <w:spacing w:after="0" w:line="240" w:lineRule="auto"/>
      </w:pPr>
      <w:r>
        <w:separator/>
      </w:r>
    </w:p>
  </w:endnote>
  <w:endnote w:type="continuationSeparator" w:id="0">
    <w:p w14:paraId="0FAC687D" w14:textId="77777777" w:rsidR="00D4485F" w:rsidRDefault="00D4485F" w:rsidP="00A0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EC09D" w14:textId="73F91E7B" w:rsidR="00D4485F" w:rsidRPr="00A75952" w:rsidRDefault="00D4485F" w:rsidP="00A75952">
    <w:pPr>
      <w:pStyle w:val="llb"/>
      <w:spacing w:before="120"/>
      <w:jc w:val="center"/>
      <w:rPr>
        <w:rFonts w:ascii="Times New Roman" w:hAnsi="Times New Roman"/>
        <w:sz w:val="24"/>
        <w:szCs w:val="24"/>
      </w:rPr>
    </w:pPr>
    <w:r w:rsidRPr="00A75952">
      <w:rPr>
        <w:rFonts w:ascii="Times New Roman" w:hAnsi="Times New Roman"/>
        <w:sz w:val="24"/>
        <w:szCs w:val="24"/>
      </w:rPr>
      <w:fldChar w:fldCharType="begin"/>
    </w:r>
    <w:r w:rsidRPr="00A75952">
      <w:rPr>
        <w:rFonts w:ascii="Times New Roman" w:hAnsi="Times New Roman"/>
        <w:sz w:val="24"/>
        <w:szCs w:val="24"/>
      </w:rPr>
      <w:instrText>PAGE   \* MERGEFORMAT</w:instrText>
    </w:r>
    <w:r w:rsidRPr="00A75952">
      <w:rPr>
        <w:rFonts w:ascii="Times New Roman" w:hAnsi="Times New Roman"/>
        <w:sz w:val="24"/>
        <w:szCs w:val="24"/>
      </w:rPr>
      <w:fldChar w:fldCharType="separate"/>
    </w:r>
    <w:r w:rsidR="00051A58" w:rsidRPr="00051A58">
      <w:rPr>
        <w:rFonts w:ascii="Times New Roman" w:hAnsi="Times New Roman"/>
        <w:noProof/>
        <w:sz w:val="24"/>
        <w:szCs w:val="24"/>
        <w:lang w:val="hu-HU"/>
      </w:rPr>
      <w:t>21</w:t>
    </w:r>
    <w:r w:rsidRPr="00A75952">
      <w:rPr>
        <w:rFonts w:ascii="Times New Roman" w:hAnsi="Times New Roman"/>
        <w:sz w:val="24"/>
        <w:szCs w:val="24"/>
      </w:rPr>
      <w:fldChar w:fldCharType="end"/>
    </w:r>
  </w:p>
  <w:p w14:paraId="52503375" w14:textId="77777777" w:rsidR="00D4485F" w:rsidRDefault="00D4485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84B6" w14:textId="77777777" w:rsidR="00D4485F" w:rsidRPr="003F473A" w:rsidRDefault="00D4485F" w:rsidP="003F473A">
    <w:pPr>
      <w:pStyle w:val="llb"/>
      <w:spacing w:before="120"/>
      <w:jc w:val="center"/>
      <w:rPr>
        <w:rFonts w:ascii="Times New Roman" w:hAnsi="Times New Roman"/>
        <w:sz w:val="24"/>
        <w:szCs w:val="24"/>
      </w:rPr>
    </w:pPr>
    <w:r w:rsidRPr="003F473A">
      <w:rPr>
        <w:rFonts w:ascii="Times New Roman" w:hAnsi="Times New Roman"/>
        <w:sz w:val="24"/>
        <w:szCs w:val="24"/>
      </w:rPr>
      <w:fldChar w:fldCharType="begin"/>
    </w:r>
    <w:r w:rsidRPr="003F473A">
      <w:rPr>
        <w:rFonts w:ascii="Times New Roman" w:hAnsi="Times New Roman"/>
        <w:sz w:val="24"/>
        <w:szCs w:val="24"/>
      </w:rPr>
      <w:instrText>PAGE   \* MERGEFORMAT</w:instrText>
    </w:r>
    <w:r w:rsidRPr="003F473A">
      <w:rPr>
        <w:rFonts w:ascii="Times New Roman" w:hAnsi="Times New Roman"/>
        <w:sz w:val="24"/>
        <w:szCs w:val="24"/>
      </w:rPr>
      <w:fldChar w:fldCharType="separate"/>
    </w:r>
    <w:r w:rsidRPr="00A75952">
      <w:rPr>
        <w:rFonts w:ascii="Times New Roman" w:hAnsi="Times New Roman"/>
        <w:noProof/>
        <w:sz w:val="24"/>
        <w:szCs w:val="24"/>
        <w:lang w:val="hu-HU"/>
      </w:rPr>
      <w:t>1</w:t>
    </w:r>
    <w:r w:rsidRPr="003F473A">
      <w:rPr>
        <w:rFonts w:ascii="Times New Roman" w:hAnsi="Times New Roman"/>
        <w:sz w:val="24"/>
        <w:szCs w:val="24"/>
      </w:rPr>
      <w:fldChar w:fldCharType="end"/>
    </w:r>
  </w:p>
  <w:p w14:paraId="760B0F28" w14:textId="77777777" w:rsidR="00D4485F" w:rsidRDefault="00D4485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4521B" w14:textId="77777777" w:rsidR="00D4485F" w:rsidRDefault="00D4485F" w:rsidP="00A067D2">
      <w:pPr>
        <w:spacing w:after="0" w:line="240" w:lineRule="auto"/>
      </w:pPr>
      <w:r>
        <w:separator/>
      </w:r>
    </w:p>
  </w:footnote>
  <w:footnote w:type="continuationSeparator" w:id="0">
    <w:p w14:paraId="00AB709F" w14:textId="77777777" w:rsidR="00D4485F" w:rsidRDefault="00D4485F" w:rsidP="00A067D2">
      <w:pPr>
        <w:spacing w:after="0" w:line="240" w:lineRule="auto"/>
      </w:pPr>
      <w:r>
        <w:continuationSeparator/>
      </w:r>
    </w:p>
  </w:footnote>
  <w:footnote w:id="1">
    <w:p w14:paraId="5A5B60E8" w14:textId="77777777" w:rsidR="00D4485F" w:rsidRPr="0002509E" w:rsidRDefault="00D4485F" w:rsidP="0002509E">
      <w:pPr>
        <w:pStyle w:val="Lbjegyzetszveg"/>
        <w:rPr>
          <w:rFonts w:ascii="Times New Roman" w:hAnsi="Times New Roman"/>
        </w:rPr>
      </w:pPr>
      <w:r w:rsidRPr="0002509E">
        <w:rPr>
          <w:rStyle w:val="Lbjegyzet-hivatkozs"/>
          <w:rFonts w:ascii="Times New Roman" w:hAnsi="Times New Roman"/>
        </w:rPr>
        <w:footnoteRef/>
      </w:r>
      <w:r w:rsidRPr="0002509E">
        <w:rPr>
          <w:rFonts w:ascii="Times New Roman" w:hAnsi="Times New Roman"/>
        </w:rPr>
        <w:t xml:space="preserve"> A </w:t>
      </w:r>
      <w:proofErr w:type="spellStart"/>
      <w:r w:rsidRPr="0002509E">
        <w:rPr>
          <w:rFonts w:ascii="Times New Roman" w:hAnsi="Times New Roman"/>
        </w:rPr>
        <w:t>Szövetkezeti</w:t>
      </w:r>
      <w:proofErr w:type="spellEnd"/>
      <w:r w:rsidRPr="0002509E">
        <w:rPr>
          <w:rFonts w:ascii="Times New Roman" w:hAnsi="Times New Roman"/>
        </w:rPr>
        <w:t xml:space="preserve"> </w:t>
      </w:r>
      <w:proofErr w:type="spellStart"/>
      <w:r w:rsidRPr="0002509E">
        <w:rPr>
          <w:rFonts w:ascii="Times New Roman" w:hAnsi="Times New Roman"/>
        </w:rPr>
        <w:t>Hitelintézet</w:t>
      </w:r>
      <w:proofErr w:type="spellEnd"/>
      <w:r w:rsidRPr="0002509E">
        <w:rPr>
          <w:rFonts w:ascii="Times New Roman" w:hAnsi="Times New Roman"/>
        </w:rPr>
        <w:t xml:space="preserve"> neve.</w:t>
      </w:r>
    </w:p>
  </w:footnote>
  <w:footnote w:id="2">
    <w:p w14:paraId="3FB02DC4" w14:textId="77777777" w:rsidR="00D4485F" w:rsidRPr="007124C2" w:rsidRDefault="00D4485F" w:rsidP="00D45DE3">
      <w:pPr>
        <w:pStyle w:val="Lbjegyzetszveg"/>
        <w:rPr>
          <w:rFonts w:ascii="Times New Roman" w:hAnsi="Times New Roman"/>
          <w:lang w:val="hu-HU"/>
        </w:rPr>
      </w:pPr>
      <w:r w:rsidRPr="007124C2">
        <w:rPr>
          <w:rStyle w:val="Lbjegyzet-hivatkozs"/>
          <w:rFonts w:ascii="Times New Roman" w:hAnsi="Times New Roman"/>
          <w:lang w:val="hu-HU"/>
        </w:rPr>
        <w:footnoteRef/>
      </w:r>
      <w:r w:rsidRPr="007124C2">
        <w:rPr>
          <w:rFonts w:ascii="Times New Roman" w:hAnsi="Times New Roman"/>
          <w:lang w:val="hu-HU"/>
        </w:rPr>
        <w:t xml:space="preserve"> A Szövetkezeti Hitelintézet neve.</w:t>
      </w:r>
    </w:p>
  </w:footnote>
  <w:footnote w:id="3">
    <w:p w14:paraId="64D89962" w14:textId="57C67046" w:rsidR="00D4485F" w:rsidRPr="007124C2" w:rsidRDefault="00D4485F" w:rsidP="00D45DE3">
      <w:pPr>
        <w:pStyle w:val="Lbjegyzetszveg"/>
        <w:jc w:val="both"/>
        <w:rPr>
          <w:rFonts w:ascii="Times New Roman" w:hAnsi="Times New Roman"/>
          <w:lang w:val="hu-HU"/>
        </w:rPr>
      </w:pPr>
      <w:r w:rsidRPr="007124C2">
        <w:rPr>
          <w:rStyle w:val="Lbjegyzet-hivatkozs"/>
          <w:rFonts w:ascii="Times New Roman" w:hAnsi="Times New Roman"/>
          <w:lang w:val="hu-HU"/>
        </w:rPr>
        <w:footnoteRef/>
      </w:r>
      <w:r w:rsidRPr="007124C2">
        <w:rPr>
          <w:rFonts w:ascii="Times New Roman" w:hAnsi="Times New Roman"/>
          <w:lang w:val="hu-HU"/>
        </w:rPr>
        <w:t xml:space="preserve"> A Szövetkezeti Hitelintézet működésére mögöttes jogszabályként nem vonatkozó jogszabályi hivatkozások a</w:t>
      </w:r>
      <w:r>
        <w:rPr>
          <w:rFonts w:ascii="Times New Roman" w:hAnsi="Times New Roman"/>
          <w:lang w:val="hu-HU"/>
        </w:rPr>
        <w:t xml:space="preserve">z </w:t>
      </w:r>
      <w:proofErr w:type="spellStart"/>
      <w:r>
        <w:rPr>
          <w:rFonts w:ascii="Times New Roman" w:hAnsi="Times New Roman"/>
          <w:lang w:val="hu-HU"/>
        </w:rPr>
        <w:t>Szhitv</w:t>
      </w:r>
      <w:proofErr w:type="spellEnd"/>
      <w:r>
        <w:rPr>
          <w:rFonts w:ascii="Times New Roman" w:hAnsi="Times New Roman"/>
          <w:lang w:val="hu-HU"/>
        </w:rPr>
        <w:t>., a</w:t>
      </w:r>
      <w:r w:rsidRPr="007124C2">
        <w:rPr>
          <w:rFonts w:ascii="Times New Roman" w:hAnsi="Times New Roman"/>
          <w:lang w:val="hu-HU"/>
        </w:rPr>
        <w:t xml:space="preserve"> Hpt., és a Ptk. kivételével mellőzhetők. </w:t>
      </w:r>
    </w:p>
  </w:footnote>
  <w:footnote w:id="4">
    <w:p w14:paraId="1EBCC3DD" w14:textId="77777777" w:rsidR="00D4485F" w:rsidRPr="00880840" w:rsidRDefault="00D4485F" w:rsidP="00D45DE3">
      <w:pPr>
        <w:pStyle w:val="Lbjegyzetszveg"/>
        <w:jc w:val="both"/>
        <w:rPr>
          <w:rFonts w:ascii="Times New Roman" w:hAnsi="Times New Roman"/>
          <w:lang w:val="hu-HU"/>
        </w:rPr>
      </w:pPr>
      <w:r w:rsidRPr="00880840">
        <w:rPr>
          <w:rStyle w:val="Lbjegyzet-hivatkozs"/>
          <w:rFonts w:ascii="Times New Roman" w:hAnsi="Times New Roman"/>
          <w:lang w:val="hu-HU"/>
        </w:rPr>
        <w:footnoteRef/>
      </w:r>
      <w:r w:rsidRPr="00880840">
        <w:rPr>
          <w:rFonts w:ascii="Times New Roman" w:hAnsi="Times New Roman"/>
          <w:lang w:val="hu-HU"/>
        </w:rPr>
        <w:t xml:space="preserve"> Amennyiben a Szövetkezeti Hitelintézet rövidített cégnévvel nem rendelkezik, kérjük azt a szöveget feltüntetni, hogy „A Szövetkezeti Hitelintézet rövidített cégnévvel nem rendelkezik.”</w:t>
      </w:r>
    </w:p>
  </w:footnote>
  <w:footnote w:id="5">
    <w:p w14:paraId="0FAC127B" w14:textId="77777777" w:rsidR="00D4485F" w:rsidRPr="00880840" w:rsidRDefault="00D4485F" w:rsidP="00D45DE3">
      <w:pPr>
        <w:pStyle w:val="Lbjegyzetszveg"/>
        <w:rPr>
          <w:rFonts w:ascii="Times New Roman" w:hAnsi="Times New Roman"/>
          <w:lang w:val="hu-HU"/>
        </w:rPr>
      </w:pPr>
      <w:r w:rsidRPr="00880840">
        <w:rPr>
          <w:rStyle w:val="Lbjegyzet-hivatkozs"/>
          <w:rFonts w:ascii="Times New Roman" w:hAnsi="Times New Roman"/>
          <w:lang w:val="hu-HU"/>
        </w:rPr>
        <w:footnoteRef/>
      </w:r>
      <w:r w:rsidRPr="00880840">
        <w:rPr>
          <w:rFonts w:ascii="Times New Roman" w:hAnsi="Times New Roman"/>
          <w:lang w:val="hu-HU"/>
        </w:rPr>
        <w:t xml:space="preserve"> Azt kell feltüntetni, hogy a Szövetkezeti Hitelintézet takarék- vagy hitelszövetkezetként működik. </w:t>
      </w:r>
    </w:p>
  </w:footnote>
  <w:footnote w:id="6">
    <w:p w14:paraId="74E85556" w14:textId="77777777" w:rsidR="00D4485F" w:rsidRPr="002E25AD" w:rsidRDefault="00D4485F" w:rsidP="002E25AD">
      <w:pPr>
        <w:pStyle w:val="Lbjegyzetszveg"/>
        <w:rPr>
          <w:rFonts w:ascii="Times New Roman" w:hAnsi="Times New Roman"/>
          <w:lang w:val="hu-HU"/>
        </w:rPr>
      </w:pPr>
      <w:r w:rsidRPr="002E25AD">
        <w:rPr>
          <w:rStyle w:val="Lbjegyzet-hivatkozs"/>
          <w:rFonts w:ascii="Times New Roman" w:hAnsi="Times New Roman"/>
          <w:lang w:val="hu-HU"/>
        </w:rPr>
        <w:footnoteRef/>
      </w:r>
      <w:r w:rsidRPr="002E25AD">
        <w:rPr>
          <w:rFonts w:ascii="Times New Roman" w:hAnsi="Times New Roman"/>
          <w:lang w:val="hu-HU"/>
        </w:rPr>
        <w:t xml:space="preserve"> A Szövetkezeti Hitelintézet tevékenységi köre a TEÁOR szerint.</w:t>
      </w:r>
    </w:p>
  </w:footnote>
  <w:footnote w:id="7">
    <w:p w14:paraId="101EABB9" w14:textId="77777777" w:rsidR="00D4485F" w:rsidRPr="002E25AD" w:rsidRDefault="00D4485F" w:rsidP="002E25AD">
      <w:pPr>
        <w:pStyle w:val="Lbjegyzetszveg"/>
        <w:rPr>
          <w:rFonts w:ascii="Times New Roman" w:hAnsi="Times New Roman"/>
          <w:lang w:val="hu-HU"/>
        </w:rPr>
      </w:pPr>
      <w:r w:rsidRPr="002E25AD">
        <w:rPr>
          <w:rStyle w:val="Lbjegyzet-hivatkozs"/>
          <w:rFonts w:ascii="Times New Roman" w:hAnsi="Times New Roman"/>
          <w:lang w:val="hu-HU"/>
        </w:rPr>
        <w:footnoteRef/>
      </w:r>
      <w:r w:rsidRPr="002E25AD">
        <w:rPr>
          <w:rFonts w:ascii="Times New Roman" w:hAnsi="Times New Roman"/>
          <w:lang w:val="hu-HU"/>
        </w:rPr>
        <w:t xml:space="preserve"> A felsorolás szükség szerint bővíthető. </w:t>
      </w:r>
    </w:p>
  </w:footnote>
  <w:footnote w:id="8">
    <w:p w14:paraId="7716A312" w14:textId="205C3DA2" w:rsidR="00D4485F" w:rsidRPr="001E462C" w:rsidRDefault="00D4485F">
      <w:pPr>
        <w:pStyle w:val="Lbjegyzetszveg"/>
        <w:rPr>
          <w:rFonts w:ascii="Times New Roman" w:hAnsi="Times New Roman"/>
          <w:lang w:val="hu-HU"/>
        </w:rPr>
      </w:pPr>
      <w:r w:rsidRPr="001E462C">
        <w:rPr>
          <w:rStyle w:val="Lbjegyzet-hivatkozs"/>
          <w:rFonts w:ascii="Times New Roman" w:hAnsi="Times New Roman"/>
        </w:rPr>
        <w:footnoteRef/>
      </w:r>
      <w:r w:rsidRPr="001E462C">
        <w:rPr>
          <w:rFonts w:ascii="Times New Roman" w:hAnsi="Times New Roman"/>
        </w:rPr>
        <w:t xml:space="preserve"> </w:t>
      </w:r>
      <w:r w:rsidRPr="001E462C">
        <w:rPr>
          <w:rFonts w:ascii="Times New Roman" w:hAnsi="Times New Roman"/>
          <w:lang w:val="hu-HU"/>
        </w:rPr>
        <w:t>A közzététel helyét kell meghatározni.</w:t>
      </w:r>
    </w:p>
  </w:footnote>
  <w:footnote w:id="9">
    <w:p w14:paraId="01FA19FD" w14:textId="77777777" w:rsidR="00D4485F" w:rsidRPr="00092099" w:rsidRDefault="00D4485F" w:rsidP="003B4D3C">
      <w:pPr>
        <w:pStyle w:val="Lbjegyzetszveg"/>
        <w:rPr>
          <w:rFonts w:ascii="Times New Roman" w:hAnsi="Times New Roman"/>
          <w:lang w:val="hu-HU"/>
        </w:rPr>
      </w:pPr>
      <w:r w:rsidRPr="00092099">
        <w:rPr>
          <w:rStyle w:val="Lbjegyzet-hivatkozs"/>
          <w:rFonts w:ascii="Times New Roman" w:hAnsi="Times New Roman"/>
          <w:lang w:val="hu-HU"/>
        </w:rPr>
        <w:footnoteRef/>
      </w:r>
      <w:r w:rsidRPr="00092099">
        <w:rPr>
          <w:rFonts w:ascii="Times New Roman" w:hAnsi="Times New Roman"/>
          <w:lang w:val="hu-HU"/>
        </w:rPr>
        <w:t xml:space="preserve"> A megjegyzés szövege a Szövetkezeti Hitelintézet egyedi alapszabályából törlendő.</w:t>
      </w:r>
    </w:p>
  </w:footnote>
  <w:footnote w:id="10">
    <w:p w14:paraId="1FDF1A3C" w14:textId="77777777" w:rsidR="00D4485F" w:rsidRPr="0025756A" w:rsidRDefault="00D4485F" w:rsidP="0025756A">
      <w:pPr>
        <w:pStyle w:val="Lbjegyzetszveg"/>
        <w:jc w:val="both"/>
        <w:rPr>
          <w:rFonts w:ascii="Times New Roman" w:hAnsi="Times New Roman"/>
          <w:lang w:val="hu-HU"/>
        </w:rPr>
      </w:pPr>
      <w:r w:rsidRPr="0025756A">
        <w:rPr>
          <w:rStyle w:val="Lbjegyzet-hivatkozs"/>
          <w:rFonts w:ascii="Times New Roman" w:hAnsi="Times New Roman"/>
          <w:lang w:val="hu-HU"/>
        </w:rPr>
        <w:footnoteRef/>
      </w:r>
      <w:r w:rsidRPr="0025756A">
        <w:rPr>
          <w:rFonts w:ascii="Times New Roman" w:hAnsi="Times New Roman"/>
          <w:lang w:val="hu-HU"/>
        </w:rPr>
        <w:t xml:space="preserve"> Az igazgatóságnak három főnél nem lehet kevesebb tagja, héttől több tagú igazgatóság felállása pedig nem javasolt.      </w:t>
      </w:r>
    </w:p>
  </w:footnote>
  <w:footnote w:id="11">
    <w:p w14:paraId="6037A6F5" w14:textId="77777777" w:rsidR="00D4485F" w:rsidRPr="00695F0A" w:rsidRDefault="00D4485F" w:rsidP="001304CF">
      <w:pPr>
        <w:pStyle w:val="Lbjegyzetszveg"/>
        <w:rPr>
          <w:rFonts w:ascii="Times New Roman" w:hAnsi="Times New Roman"/>
          <w:lang w:val="hu-HU"/>
        </w:rPr>
      </w:pPr>
      <w:r w:rsidRPr="00695F0A">
        <w:rPr>
          <w:rStyle w:val="Lbjegyzet-hivatkozs"/>
          <w:rFonts w:ascii="Times New Roman" w:hAnsi="Times New Roman"/>
          <w:lang w:val="hu-HU"/>
        </w:rPr>
        <w:footnoteRef/>
      </w:r>
      <w:r w:rsidRPr="00695F0A">
        <w:rPr>
          <w:rFonts w:ascii="Times New Roman" w:hAnsi="Times New Roman"/>
          <w:lang w:val="hu-HU"/>
        </w:rPr>
        <w:t xml:space="preserve"> A minimum korlát meghatározása is elégséges.</w:t>
      </w:r>
    </w:p>
  </w:footnote>
  <w:footnote w:id="12">
    <w:p w14:paraId="3F575363" w14:textId="06288CA6" w:rsidR="00D4485F" w:rsidRPr="00C51418" w:rsidRDefault="00D4485F" w:rsidP="00695F0A">
      <w:pPr>
        <w:pStyle w:val="Lbjegyzetszveg"/>
        <w:jc w:val="both"/>
        <w:rPr>
          <w:rFonts w:ascii="Times New Roman" w:hAnsi="Times New Roman"/>
          <w:lang w:val="hu-HU"/>
        </w:rPr>
      </w:pPr>
      <w:r w:rsidRPr="00C51418">
        <w:rPr>
          <w:rStyle w:val="Lbjegyzet-hivatkozs"/>
          <w:rFonts w:ascii="Times New Roman" w:hAnsi="Times New Roman"/>
          <w:lang w:val="hu-HU"/>
        </w:rPr>
        <w:footnoteRef/>
      </w:r>
      <w:r w:rsidRPr="00C51418">
        <w:rPr>
          <w:rFonts w:ascii="Times New Roman" w:hAnsi="Times New Roman"/>
          <w:lang w:val="hu-HU"/>
        </w:rPr>
        <w:t xml:space="preserve"> A felügyelőbizottságnak három főnél nem lehet kevesebb tagja, öttől több tagú felügyelőbizottság felállása pedig javasolt.</w:t>
      </w:r>
    </w:p>
    <w:p w14:paraId="1426C905" w14:textId="77777777" w:rsidR="00D4485F" w:rsidRDefault="00D4485F" w:rsidP="00695F0A">
      <w:pPr>
        <w:pStyle w:val="Lbjegyzetszveg"/>
      </w:pPr>
    </w:p>
  </w:footnote>
  <w:footnote w:id="13">
    <w:p w14:paraId="60B3E7B4" w14:textId="77777777" w:rsidR="00D4485F" w:rsidRPr="006A7AED" w:rsidRDefault="00D4485F" w:rsidP="006A7AED">
      <w:pPr>
        <w:pStyle w:val="Lbjegyzetszveg"/>
        <w:rPr>
          <w:rFonts w:ascii="Times New Roman" w:hAnsi="Times New Roman"/>
        </w:rPr>
      </w:pPr>
      <w:r w:rsidRPr="006A7AED">
        <w:rPr>
          <w:rStyle w:val="Lbjegyzet-hivatkozs"/>
          <w:rFonts w:ascii="Times New Roman" w:hAnsi="Times New Roman"/>
        </w:rPr>
        <w:footnoteRef/>
      </w:r>
      <w:r w:rsidRPr="006A7AED">
        <w:rPr>
          <w:rFonts w:ascii="Times New Roman" w:hAnsi="Times New Roman"/>
        </w:rPr>
        <w:t xml:space="preserve"> A minimum </w:t>
      </w:r>
      <w:proofErr w:type="spellStart"/>
      <w:r w:rsidRPr="006A7AED">
        <w:rPr>
          <w:rFonts w:ascii="Times New Roman" w:hAnsi="Times New Roman"/>
        </w:rPr>
        <w:t>korlát</w:t>
      </w:r>
      <w:proofErr w:type="spellEnd"/>
      <w:r w:rsidRPr="006A7AED">
        <w:rPr>
          <w:rFonts w:ascii="Times New Roman" w:hAnsi="Times New Roman"/>
        </w:rPr>
        <w:t xml:space="preserve"> </w:t>
      </w:r>
      <w:proofErr w:type="spellStart"/>
      <w:r w:rsidRPr="006A7AED">
        <w:rPr>
          <w:rFonts w:ascii="Times New Roman" w:hAnsi="Times New Roman"/>
        </w:rPr>
        <w:t>meghatározása</w:t>
      </w:r>
      <w:proofErr w:type="spellEnd"/>
      <w:r w:rsidRPr="006A7AED">
        <w:rPr>
          <w:rFonts w:ascii="Times New Roman" w:hAnsi="Times New Roman"/>
        </w:rPr>
        <w:t xml:space="preserve"> is </w:t>
      </w:r>
      <w:proofErr w:type="spellStart"/>
      <w:r w:rsidRPr="006A7AED">
        <w:rPr>
          <w:rFonts w:ascii="Times New Roman" w:hAnsi="Times New Roman"/>
        </w:rPr>
        <w:t>elégséges</w:t>
      </w:r>
      <w:proofErr w:type="spellEnd"/>
      <w:r w:rsidRPr="006A7AED">
        <w:rPr>
          <w:rFonts w:ascii="Times New Roman" w:hAnsi="Times New Roman"/>
        </w:rPr>
        <w:t>.</w:t>
      </w:r>
    </w:p>
  </w:footnote>
  <w:footnote w:id="14">
    <w:p w14:paraId="18C73085" w14:textId="77777777" w:rsidR="00D4485F" w:rsidRPr="00623663" w:rsidRDefault="00D4485F" w:rsidP="00C75DBE">
      <w:pPr>
        <w:pStyle w:val="Lbjegyzetszveg"/>
        <w:rPr>
          <w:rFonts w:ascii="Times New Roman" w:hAnsi="Times New Roman"/>
          <w:lang w:val="hu-HU"/>
        </w:rPr>
      </w:pPr>
      <w:r w:rsidRPr="00623663">
        <w:rPr>
          <w:rStyle w:val="Lbjegyzet-hivatkozs"/>
          <w:rFonts w:ascii="Times New Roman" w:hAnsi="Times New Roman"/>
          <w:lang w:val="hu-HU"/>
        </w:rPr>
        <w:footnoteRef/>
      </w:r>
      <w:r w:rsidRPr="00623663">
        <w:rPr>
          <w:rFonts w:ascii="Times New Roman" w:hAnsi="Times New Roman"/>
          <w:lang w:val="hu-HU"/>
        </w:rPr>
        <w:t xml:space="preserve"> A Szövetkezeti Hitelintézet további feltételeket is meghatározhat. </w:t>
      </w:r>
    </w:p>
  </w:footnote>
  <w:footnote w:id="15">
    <w:p w14:paraId="437D0974" w14:textId="77777777" w:rsidR="00D4485F" w:rsidRPr="00AA3753" w:rsidRDefault="00D4485F" w:rsidP="000D6245">
      <w:pPr>
        <w:pStyle w:val="Lbjegyzetszveg"/>
        <w:rPr>
          <w:rFonts w:ascii="Times New Roman" w:hAnsi="Times New Roman"/>
          <w:lang w:val="hu-HU"/>
        </w:rPr>
      </w:pPr>
      <w:r w:rsidRPr="00AA3753">
        <w:rPr>
          <w:rStyle w:val="Lbjegyzet-hivatkozs"/>
          <w:rFonts w:ascii="Times New Roman" w:hAnsi="Times New Roman"/>
          <w:lang w:val="hu-HU"/>
        </w:rPr>
        <w:footnoteRef/>
      </w:r>
      <w:r w:rsidRPr="00AA3753">
        <w:rPr>
          <w:rFonts w:ascii="Times New Roman" w:hAnsi="Times New Roman"/>
          <w:lang w:val="hu-HU"/>
        </w:rPr>
        <w:t xml:space="preserve"> A megjegyzés szövege a Szövetkezeti Hitelintézet egyedi alapszabályából törlendő.</w:t>
      </w:r>
    </w:p>
  </w:footnote>
  <w:footnote w:id="16">
    <w:p w14:paraId="544FDFD4" w14:textId="77777777" w:rsidR="00D4485F" w:rsidRPr="001F00B4" w:rsidRDefault="00D4485F" w:rsidP="00D2016C">
      <w:pPr>
        <w:pStyle w:val="Lbjegyzetszveg"/>
        <w:rPr>
          <w:rFonts w:ascii="Times New Roman" w:hAnsi="Times New Roman"/>
          <w:lang w:val="hu-HU"/>
        </w:rPr>
      </w:pPr>
      <w:r w:rsidRPr="001F00B4">
        <w:rPr>
          <w:rStyle w:val="Lbjegyzet-hivatkozs"/>
          <w:rFonts w:ascii="Times New Roman" w:hAnsi="Times New Roman"/>
          <w:lang w:val="hu-HU"/>
        </w:rPr>
        <w:footnoteRef/>
      </w:r>
      <w:r w:rsidRPr="001F00B4">
        <w:rPr>
          <w:rFonts w:ascii="Times New Roman" w:hAnsi="Times New Roman"/>
          <w:lang w:val="hu-HU"/>
        </w:rPr>
        <w:t xml:space="preserve"> Az egy tag számára kötelező vagyoni hozzájárulás összegét számmal és betűvel is ki kell írni.</w:t>
      </w:r>
    </w:p>
  </w:footnote>
  <w:footnote w:id="17">
    <w:p w14:paraId="26AA66AC" w14:textId="77777777" w:rsidR="00D4485F" w:rsidRPr="00BC64A9" w:rsidRDefault="00D4485F" w:rsidP="007B746A">
      <w:pPr>
        <w:pStyle w:val="Lbjegyzetszveg"/>
        <w:rPr>
          <w:rFonts w:ascii="Times New Roman" w:hAnsi="Times New Roman"/>
          <w:lang w:val="hu-HU"/>
        </w:rPr>
      </w:pPr>
      <w:r w:rsidRPr="00BC64A9">
        <w:rPr>
          <w:rStyle w:val="Lbjegyzet-hivatkozs"/>
          <w:rFonts w:ascii="Times New Roman" w:hAnsi="Times New Roman"/>
          <w:lang w:val="hu-HU"/>
        </w:rPr>
        <w:footnoteRef/>
      </w:r>
      <w:r w:rsidRPr="00BC64A9">
        <w:rPr>
          <w:rFonts w:ascii="Times New Roman" w:hAnsi="Times New Roman"/>
          <w:lang w:val="hu-HU"/>
        </w:rPr>
        <w:t xml:space="preserve"> A megjegyzés a Szövetkezeti Hitelintézet egyedi alapszabályából törlendő.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74689" w14:textId="423D4648" w:rsidR="00D4485F" w:rsidRPr="00986755" w:rsidRDefault="00D4485F" w:rsidP="009767A8">
    <w:pPr>
      <w:pStyle w:val="lfej"/>
      <w:jc w:val="center"/>
      <w:rPr>
        <w:rFonts w:ascii="Times New Roman" w:hAnsi="Times New Roman"/>
      </w:rPr>
    </w:pPr>
    <w:r>
      <w:rPr>
        <w:rFonts w:ascii="Times New Roman" w:hAnsi="Times New Roman"/>
      </w:rPr>
      <w:t>MINTA!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51A2" w14:textId="77777777" w:rsidR="00D4485F" w:rsidRPr="00A91C80" w:rsidRDefault="00D4485F" w:rsidP="003F473A">
    <w:pPr>
      <w:pStyle w:val="lfej"/>
      <w:spacing w:after="0" w:line="240" w:lineRule="auto"/>
      <w:jc w:val="center"/>
      <w:rPr>
        <w:rFonts w:ascii="Times New Roman" w:hAnsi="Times New Roman"/>
        <w:b/>
        <w:sz w:val="24"/>
        <w:szCs w:val="24"/>
        <w:lang w:val="hu-HU"/>
      </w:rPr>
    </w:pPr>
    <w:r w:rsidRPr="00A91C80">
      <w:rPr>
        <w:rFonts w:ascii="Times New Roman" w:hAnsi="Times New Roman"/>
        <w:b/>
        <w:sz w:val="24"/>
        <w:szCs w:val="24"/>
        <w:lang w:val="hu-HU"/>
      </w:rPr>
      <w:t>MINTA</w:t>
    </w:r>
  </w:p>
  <w:p w14:paraId="55FA9243" w14:textId="77777777" w:rsidR="00D4485F" w:rsidRDefault="00D4485F" w:rsidP="003F473A">
    <w:pPr>
      <w:pStyle w:val="lfej"/>
      <w:spacing w:before="60" w:after="0" w:line="240" w:lineRule="auto"/>
      <w:jc w:val="center"/>
      <w:rPr>
        <w:rFonts w:ascii="Times New Roman" w:hAnsi="Times New Roman"/>
        <w:sz w:val="24"/>
        <w:szCs w:val="24"/>
        <w:lang w:val="hu-HU"/>
      </w:rPr>
    </w:pPr>
    <w:r w:rsidRPr="00A91C80">
      <w:rPr>
        <w:rFonts w:ascii="Times New Roman" w:hAnsi="Times New Roman"/>
        <w:sz w:val="24"/>
        <w:szCs w:val="24"/>
        <w:lang w:val="hu-HU"/>
      </w:rPr>
      <w:t>- ELŐZETES TERVEZET –</w:t>
    </w:r>
  </w:p>
  <w:p w14:paraId="08C9E916" w14:textId="77777777" w:rsidR="00D4485F" w:rsidRDefault="00D4485F" w:rsidP="003F473A">
    <w:pPr>
      <w:pStyle w:val="lfej"/>
      <w:spacing w:before="60" w:after="0" w:line="240" w:lineRule="auto"/>
      <w:jc w:val="center"/>
      <w:rPr>
        <w:rFonts w:ascii="Times New Roman" w:hAnsi="Times New Roman"/>
        <w:sz w:val="24"/>
        <w:szCs w:val="24"/>
        <w:lang w:val="hu-HU"/>
      </w:rPr>
    </w:pPr>
  </w:p>
  <w:p w14:paraId="44FFB52D" w14:textId="77777777" w:rsidR="00D4485F" w:rsidRPr="00A91C80" w:rsidRDefault="00D4485F" w:rsidP="003F473A">
    <w:pPr>
      <w:pStyle w:val="lfej"/>
      <w:spacing w:before="60" w:after="0" w:line="240" w:lineRule="auto"/>
      <w:jc w:val="center"/>
      <w:rPr>
        <w:rFonts w:ascii="Times New Roman" w:hAnsi="Times New Roman"/>
        <w:sz w:val="24"/>
        <w:szCs w:val="24"/>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9A3E2C"/>
    <w:lvl w:ilvl="0">
      <w:numFmt w:val="bullet"/>
      <w:lvlText w:val="*"/>
      <w:lvlJc w:val="left"/>
    </w:lvl>
  </w:abstractNum>
  <w:abstractNum w:abstractNumId="1" w15:restartNumberingAfterBreak="0">
    <w:nsid w:val="013D313A"/>
    <w:multiLevelType w:val="hybridMultilevel"/>
    <w:tmpl w:val="704202B0"/>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31447C0"/>
    <w:multiLevelType w:val="hybridMultilevel"/>
    <w:tmpl w:val="5B74F84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3550561"/>
    <w:multiLevelType w:val="hybridMultilevel"/>
    <w:tmpl w:val="BCD268D4"/>
    <w:lvl w:ilvl="0" w:tplc="A70E3E0C">
      <w:start w:val="1"/>
      <w:numFmt w:val="lowerLetter"/>
      <w:lvlText w:val="%1)"/>
      <w:lvlJc w:val="left"/>
      <w:pPr>
        <w:ind w:left="795" w:hanging="43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4FE2E7F"/>
    <w:multiLevelType w:val="multilevel"/>
    <w:tmpl w:val="EACC301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3D6BCE"/>
    <w:multiLevelType w:val="hybridMultilevel"/>
    <w:tmpl w:val="12E4216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59AA5A70">
      <w:start w:val="5"/>
      <w:numFmt w:val="bullet"/>
      <w:lvlText w:val="-"/>
      <w:lvlJc w:val="left"/>
      <w:pPr>
        <w:ind w:left="2160" w:hanging="360"/>
      </w:pPr>
      <w:rPr>
        <w:rFonts w:ascii="Times New Roman" w:eastAsia="Times New Roman" w:hAnsi="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A30EFA"/>
    <w:multiLevelType w:val="multilevel"/>
    <w:tmpl w:val="3724B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FA2270"/>
    <w:multiLevelType w:val="hybridMultilevel"/>
    <w:tmpl w:val="A0E63E6E"/>
    <w:lvl w:ilvl="0" w:tplc="440CE3A2">
      <w:start w:val="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C695AF6"/>
    <w:multiLevelType w:val="hybridMultilevel"/>
    <w:tmpl w:val="43EE8240"/>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cs="Times New Roman"/>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9" w15:restartNumberingAfterBreak="0">
    <w:nsid w:val="17166A3B"/>
    <w:multiLevelType w:val="hybridMultilevel"/>
    <w:tmpl w:val="4A6431B2"/>
    <w:lvl w:ilvl="0" w:tplc="0E8C587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3E0CFD"/>
    <w:multiLevelType w:val="hybridMultilevel"/>
    <w:tmpl w:val="54C8D0D0"/>
    <w:lvl w:ilvl="0" w:tplc="040E0017">
      <w:start w:val="1"/>
      <w:numFmt w:val="lowerLetter"/>
      <w:lvlText w:val="%1)"/>
      <w:lvlJc w:val="left"/>
      <w:pPr>
        <w:ind w:left="1440" w:hanging="360"/>
      </w:pPr>
      <w:rPr>
        <w:rFonts w:cs="Times New Roman"/>
      </w:rPr>
    </w:lvl>
    <w:lvl w:ilvl="1" w:tplc="727EE66C">
      <w:start w:val="1"/>
      <w:numFmt w:val="lowerLetter"/>
      <w:lvlText w:val="%2."/>
      <w:lvlJc w:val="left"/>
      <w:pPr>
        <w:ind w:left="2244" w:hanging="444"/>
      </w:pPr>
      <w:rPr>
        <w:rFonts w:ascii="Cambria" w:hAnsi="Cambria" w:cs="Times New Roman" w:hint="default"/>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1A0E3930"/>
    <w:multiLevelType w:val="hybridMultilevel"/>
    <w:tmpl w:val="29FAA96C"/>
    <w:lvl w:ilvl="0" w:tplc="BD3AEB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E8C587E">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B3330C6"/>
    <w:multiLevelType w:val="multilevel"/>
    <w:tmpl w:val="E2848C22"/>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DD7C4C"/>
    <w:multiLevelType w:val="singleLevel"/>
    <w:tmpl w:val="8CD2FF4E"/>
    <w:lvl w:ilvl="0">
      <w:start w:val="1"/>
      <w:numFmt w:val="decimal"/>
      <w:lvlText w:val="1.%1."/>
      <w:legacy w:legacy="1" w:legacySpace="0" w:legacyIndent="427"/>
      <w:lvlJc w:val="left"/>
      <w:rPr>
        <w:rFonts w:ascii="Times New Roman" w:hAnsi="Times New Roman" w:cs="Times New Roman" w:hint="default"/>
      </w:rPr>
    </w:lvl>
  </w:abstractNum>
  <w:abstractNum w:abstractNumId="14" w15:restartNumberingAfterBreak="0">
    <w:nsid w:val="1DB905CA"/>
    <w:multiLevelType w:val="hybridMultilevel"/>
    <w:tmpl w:val="6936ACBC"/>
    <w:lvl w:ilvl="0" w:tplc="040E0017">
      <w:start w:val="1"/>
      <w:numFmt w:val="lowerLetter"/>
      <w:lvlText w:val="%1)"/>
      <w:lvlJc w:val="left"/>
      <w:pPr>
        <w:ind w:left="144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5" w15:restartNumberingAfterBreak="0">
    <w:nsid w:val="1EA14859"/>
    <w:multiLevelType w:val="hybridMultilevel"/>
    <w:tmpl w:val="B3AA2AF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26CE58F7"/>
    <w:multiLevelType w:val="hybridMultilevel"/>
    <w:tmpl w:val="26B65FBE"/>
    <w:lvl w:ilvl="0" w:tplc="5902328A">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283B1C2B"/>
    <w:multiLevelType w:val="hybridMultilevel"/>
    <w:tmpl w:val="32F65BB2"/>
    <w:lvl w:ilvl="0" w:tplc="AA424C54">
      <w:start w:val="1"/>
      <w:numFmt w:val="upperRoman"/>
      <w:lvlText w:val="%1."/>
      <w:lvlJc w:val="left"/>
      <w:pPr>
        <w:ind w:left="1080" w:hanging="720"/>
      </w:pPr>
      <w:rPr>
        <w:rFonts w:cs="Times New Roman" w:hint="default"/>
        <w:b w:val="0"/>
      </w:rPr>
    </w:lvl>
    <w:lvl w:ilvl="1" w:tplc="56B49AD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87140BA"/>
    <w:multiLevelType w:val="hybridMultilevel"/>
    <w:tmpl w:val="CCC404E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29B95193"/>
    <w:multiLevelType w:val="multilevel"/>
    <w:tmpl w:val="42A6561C"/>
    <w:lvl w:ilvl="0">
      <w:start w:val="1"/>
      <w:numFmt w:val="decimal"/>
      <w:lvlText w:val="%1."/>
      <w:legacy w:legacy="1" w:legacySpace="0" w:legacyIndent="427"/>
      <w:lvlJc w:val="left"/>
      <w:rPr>
        <w:rFonts w:ascii="Times New Roman" w:hAnsi="Times New Roman" w:cs="Times New Roman" w:hint="default"/>
      </w:rPr>
    </w:lvl>
    <w:lvl w:ilvl="1">
      <w:start w:val="3"/>
      <w:numFmt w:val="decimal"/>
      <w:isLgl/>
      <w:lvlText w:val="%1.%2."/>
      <w:lvlJc w:val="left"/>
      <w:pPr>
        <w:ind w:left="507" w:hanging="405"/>
      </w:pPr>
      <w:rPr>
        <w:rFonts w:cs="Times New Roman" w:hint="default"/>
      </w:rPr>
    </w:lvl>
    <w:lvl w:ilvl="2">
      <w:start w:val="6"/>
      <w:numFmt w:val="decimal"/>
      <w:isLgl/>
      <w:lvlText w:val="%1.%2.%3."/>
      <w:lvlJc w:val="left"/>
      <w:pPr>
        <w:ind w:left="924" w:hanging="720"/>
      </w:pPr>
      <w:rPr>
        <w:rFonts w:cs="Times New Roman" w:hint="default"/>
      </w:rPr>
    </w:lvl>
    <w:lvl w:ilvl="3">
      <w:start w:val="1"/>
      <w:numFmt w:val="decimal"/>
      <w:isLgl/>
      <w:lvlText w:val="%1.%2.%3.%4."/>
      <w:lvlJc w:val="left"/>
      <w:pPr>
        <w:ind w:left="1026" w:hanging="720"/>
      </w:pPr>
      <w:rPr>
        <w:rFonts w:cs="Times New Roman" w:hint="default"/>
      </w:rPr>
    </w:lvl>
    <w:lvl w:ilvl="4">
      <w:start w:val="1"/>
      <w:numFmt w:val="decimal"/>
      <w:isLgl/>
      <w:lvlText w:val="%1.%2.%3.%4.%5."/>
      <w:lvlJc w:val="left"/>
      <w:pPr>
        <w:ind w:left="1488" w:hanging="1080"/>
      </w:pPr>
      <w:rPr>
        <w:rFonts w:cs="Times New Roman" w:hint="default"/>
      </w:rPr>
    </w:lvl>
    <w:lvl w:ilvl="5">
      <w:start w:val="1"/>
      <w:numFmt w:val="decimal"/>
      <w:isLgl/>
      <w:lvlText w:val="%1.%2.%3.%4.%5.%6."/>
      <w:lvlJc w:val="left"/>
      <w:pPr>
        <w:ind w:left="1590" w:hanging="1080"/>
      </w:pPr>
      <w:rPr>
        <w:rFonts w:cs="Times New Roman" w:hint="default"/>
      </w:rPr>
    </w:lvl>
    <w:lvl w:ilvl="6">
      <w:start w:val="1"/>
      <w:numFmt w:val="decimal"/>
      <w:isLgl/>
      <w:lvlText w:val="%1.%2.%3.%4.%5.%6.%7."/>
      <w:lvlJc w:val="left"/>
      <w:pPr>
        <w:ind w:left="1692" w:hanging="1080"/>
      </w:pPr>
      <w:rPr>
        <w:rFonts w:cs="Times New Roman" w:hint="default"/>
      </w:rPr>
    </w:lvl>
    <w:lvl w:ilvl="7">
      <w:start w:val="1"/>
      <w:numFmt w:val="decimal"/>
      <w:isLgl/>
      <w:lvlText w:val="%1.%2.%3.%4.%5.%6.%7.%8."/>
      <w:lvlJc w:val="left"/>
      <w:pPr>
        <w:ind w:left="2154" w:hanging="1440"/>
      </w:pPr>
      <w:rPr>
        <w:rFonts w:cs="Times New Roman" w:hint="default"/>
      </w:rPr>
    </w:lvl>
    <w:lvl w:ilvl="8">
      <w:start w:val="1"/>
      <w:numFmt w:val="decimal"/>
      <w:isLgl/>
      <w:lvlText w:val="%1.%2.%3.%4.%5.%6.%7.%8.%9."/>
      <w:lvlJc w:val="left"/>
      <w:pPr>
        <w:ind w:left="2256" w:hanging="1440"/>
      </w:pPr>
      <w:rPr>
        <w:rFonts w:cs="Times New Roman" w:hint="default"/>
      </w:rPr>
    </w:lvl>
  </w:abstractNum>
  <w:abstractNum w:abstractNumId="20" w15:restartNumberingAfterBreak="0">
    <w:nsid w:val="2C823927"/>
    <w:multiLevelType w:val="hybridMultilevel"/>
    <w:tmpl w:val="9564CCBC"/>
    <w:lvl w:ilvl="0" w:tplc="BD3AEB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D7B7E39"/>
    <w:multiLevelType w:val="hybridMultilevel"/>
    <w:tmpl w:val="6936ACBC"/>
    <w:lvl w:ilvl="0" w:tplc="040E0017">
      <w:start w:val="1"/>
      <w:numFmt w:val="lowerLetter"/>
      <w:lvlText w:val="%1)"/>
      <w:lvlJc w:val="left"/>
      <w:pPr>
        <w:ind w:left="144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2" w15:restartNumberingAfterBreak="0">
    <w:nsid w:val="310721BC"/>
    <w:multiLevelType w:val="hybridMultilevel"/>
    <w:tmpl w:val="CCEAA46A"/>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13743F8"/>
    <w:multiLevelType w:val="singleLevel"/>
    <w:tmpl w:val="74927CA0"/>
    <w:lvl w:ilvl="0">
      <w:start w:val="10"/>
      <w:numFmt w:val="decimal"/>
      <w:lvlText w:val="12.%1."/>
      <w:legacy w:legacy="1" w:legacySpace="0" w:legacyIndent="662"/>
      <w:lvlJc w:val="left"/>
      <w:rPr>
        <w:rFonts w:ascii="Times New Roman" w:hAnsi="Times New Roman" w:cs="Times New Roman" w:hint="default"/>
      </w:rPr>
    </w:lvl>
  </w:abstractNum>
  <w:abstractNum w:abstractNumId="24" w15:restartNumberingAfterBreak="0">
    <w:nsid w:val="3403190D"/>
    <w:multiLevelType w:val="hybridMultilevel"/>
    <w:tmpl w:val="8FD2D560"/>
    <w:lvl w:ilvl="0" w:tplc="440CE3A2">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70A3844"/>
    <w:multiLevelType w:val="hybridMultilevel"/>
    <w:tmpl w:val="1B92F79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3A2E48D4"/>
    <w:multiLevelType w:val="hybridMultilevel"/>
    <w:tmpl w:val="120E1A8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3D453CB1"/>
    <w:multiLevelType w:val="hybridMultilevel"/>
    <w:tmpl w:val="27066B0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442E618F"/>
    <w:multiLevelType w:val="hybridMultilevel"/>
    <w:tmpl w:val="3D2AF9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6AB5EA2"/>
    <w:multiLevelType w:val="hybridMultilevel"/>
    <w:tmpl w:val="545E07C2"/>
    <w:lvl w:ilvl="0" w:tplc="440CE3A2">
      <w:start w:val="3"/>
      <w:numFmt w:val="bullet"/>
      <w:lvlText w:val="-"/>
      <w:lvlJc w:val="left"/>
      <w:pPr>
        <w:ind w:left="720" w:hanging="360"/>
      </w:pPr>
      <w:rPr>
        <w:rFonts w:ascii="Times New Roman" w:eastAsia="Times New Roman" w:hAnsi="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46C653F5"/>
    <w:multiLevelType w:val="hybridMultilevel"/>
    <w:tmpl w:val="459CD438"/>
    <w:lvl w:ilvl="0" w:tplc="20AE01E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485E76EB"/>
    <w:multiLevelType w:val="hybridMultilevel"/>
    <w:tmpl w:val="FA66A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87D34DE"/>
    <w:multiLevelType w:val="hybridMultilevel"/>
    <w:tmpl w:val="8F4A926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48AF1A89"/>
    <w:multiLevelType w:val="singleLevel"/>
    <w:tmpl w:val="6C64D164"/>
    <w:lvl w:ilvl="0">
      <w:start w:val="13"/>
      <w:numFmt w:val="decimal"/>
      <w:lvlText w:val="12.%1."/>
      <w:legacy w:legacy="1" w:legacySpace="0" w:legacyIndent="655"/>
      <w:lvlJc w:val="left"/>
      <w:rPr>
        <w:rFonts w:ascii="Times New Roman" w:hAnsi="Times New Roman" w:cs="Times New Roman" w:hint="default"/>
      </w:rPr>
    </w:lvl>
  </w:abstractNum>
  <w:abstractNum w:abstractNumId="34" w15:restartNumberingAfterBreak="0">
    <w:nsid w:val="491F7977"/>
    <w:multiLevelType w:val="hybridMultilevel"/>
    <w:tmpl w:val="30D26360"/>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4B0F55BA"/>
    <w:multiLevelType w:val="hybridMultilevel"/>
    <w:tmpl w:val="8FF65D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DDB06D4"/>
    <w:multiLevelType w:val="hybridMultilevel"/>
    <w:tmpl w:val="BFA84644"/>
    <w:lvl w:ilvl="0" w:tplc="E416CA2E">
      <w:start w:val="1"/>
      <w:numFmt w:val="decimal"/>
      <w:lvlText w:val="%1."/>
      <w:lvlJc w:val="left"/>
      <w:pPr>
        <w:ind w:left="1440" w:hanging="36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37" w15:restartNumberingAfterBreak="0">
    <w:nsid w:val="4E251DA7"/>
    <w:multiLevelType w:val="hybridMultilevel"/>
    <w:tmpl w:val="6F34BD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4EA90045"/>
    <w:multiLevelType w:val="hybridMultilevel"/>
    <w:tmpl w:val="98A2E2F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9" w15:restartNumberingAfterBreak="0">
    <w:nsid w:val="4EDC1611"/>
    <w:multiLevelType w:val="hybridMultilevel"/>
    <w:tmpl w:val="9E967B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FF22F10"/>
    <w:multiLevelType w:val="multilevel"/>
    <w:tmpl w:val="E86E4BCA"/>
    <w:lvl w:ilvl="0">
      <w:start w:val="1"/>
      <w:numFmt w:val="decimal"/>
      <w:lvlText w:val="%1."/>
      <w:lvlJc w:val="left"/>
      <w:pPr>
        <w:ind w:left="1069" w:hanging="360"/>
      </w:pPr>
      <w:rPr>
        <w:rFonts w:cs="Times New Roman" w:hint="default"/>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15:restartNumberingAfterBreak="0">
    <w:nsid w:val="51C7122E"/>
    <w:multiLevelType w:val="hybridMultilevel"/>
    <w:tmpl w:val="F21A57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22C2F7B"/>
    <w:multiLevelType w:val="singleLevel"/>
    <w:tmpl w:val="8506BCA6"/>
    <w:lvl w:ilvl="0">
      <w:start w:val="1"/>
      <w:numFmt w:val="lowerLetter"/>
      <w:lvlText w:val="%1)"/>
      <w:legacy w:legacy="1" w:legacySpace="0" w:legacyIndent="360"/>
      <w:lvlJc w:val="left"/>
      <w:rPr>
        <w:rFonts w:ascii="Times New Roman" w:hAnsi="Times New Roman" w:cs="Times New Roman" w:hint="default"/>
      </w:rPr>
    </w:lvl>
  </w:abstractNum>
  <w:abstractNum w:abstractNumId="43" w15:restartNumberingAfterBreak="0">
    <w:nsid w:val="522F2D43"/>
    <w:multiLevelType w:val="hybridMultilevel"/>
    <w:tmpl w:val="38E62FD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15:restartNumberingAfterBreak="0">
    <w:nsid w:val="52FC6541"/>
    <w:multiLevelType w:val="hybridMultilevel"/>
    <w:tmpl w:val="6FE0762E"/>
    <w:lvl w:ilvl="0" w:tplc="440CE3A2">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4AD44D4"/>
    <w:multiLevelType w:val="hybridMultilevel"/>
    <w:tmpl w:val="626C3E7C"/>
    <w:lvl w:ilvl="0" w:tplc="A23679BC">
      <w:start w:val="1"/>
      <w:numFmt w:val="decimal"/>
      <w:lvlText w:val="%1."/>
      <w:lvlJc w:val="left"/>
      <w:pPr>
        <w:ind w:left="720" w:hanging="360"/>
      </w:pPr>
      <w:rPr>
        <w:rFonts w:hint="default"/>
        <w:lang w:val="hu-HU"/>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46" w15:restartNumberingAfterBreak="0">
    <w:nsid w:val="550E4CE7"/>
    <w:multiLevelType w:val="hybridMultilevel"/>
    <w:tmpl w:val="241A5A2A"/>
    <w:lvl w:ilvl="0" w:tplc="BD3AEB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55AB36CF"/>
    <w:multiLevelType w:val="hybridMultilevel"/>
    <w:tmpl w:val="657013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95F5626"/>
    <w:multiLevelType w:val="hybridMultilevel"/>
    <w:tmpl w:val="6A9AFC86"/>
    <w:lvl w:ilvl="0" w:tplc="040E0019">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49" w15:restartNumberingAfterBreak="0">
    <w:nsid w:val="59DD2D06"/>
    <w:multiLevelType w:val="multilevel"/>
    <w:tmpl w:val="F8B4BD20"/>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AF115AE"/>
    <w:multiLevelType w:val="hybridMultilevel"/>
    <w:tmpl w:val="38E62FD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1" w15:restartNumberingAfterBreak="0">
    <w:nsid w:val="68013781"/>
    <w:multiLevelType w:val="hybridMultilevel"/>
    <w:tmpl w:val="8312EDFC"/>
    <w:lvl w:ilvl="0" w:tplc="440CE3A2">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E186950"/>
    <w:multiLevelType w:val="hybridMultilevel"/>
    <w:tmpl w:val="29B8C9DA"/>
    <w:lvl w:ilvl="0" w:tplc="A69E84B8">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1201E94"/>
    <w:multiLevelType w:val="multilevel"/>
    <w:tmpl w:val="AC56F42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721A1B49"/>
    <w:multiLevelType w:val="hybridMultilevel"/>
    <w:tmpl w:val="3F8085D2"/>
    <w:lvl w:ilvl="0" w:tplc="6F64CDF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5" w15:restartNumberingAfterBreak="0">
    <w:nsid w:val="727A06F3"/>
    <w:multiLevelType w:val="hybridMultilevel"/>
    <w:tmpl w:val="AFA000A6"/>
    <w:lvl w:ilvl="0" w:tplc="440CE3A2">
      <w:start w:val="3"/>
      <w:numFmt w:val="bullet"/>
      <w:lvlText w:val="-"/>
      <w:lvlJc w:val="left"/>
      <w:pPr>
        <w:ind w:left="720" w:hanging="360"/>
      </w:pPr>
      <w:rPr>
        <w:rFonts w:ascii="Times New Roman" w:eastAsia="Times New Roman" w:hAnsi="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6" w15:restartNumberingAfterBreak="0">
    <w:nsid w:val="799E62C4"/>
    <w:multiLevelType w:val="multilevel"/>
    <w:tmpl w:val="A64A1936"/>
    <w:lvl w:ilvl="0">
      <w:start w:val="3"/>
      <w:numFmt w:val="decimal"/>
      <w:lvlText w:val="%1."/>
      <w:lvlJc w:val="left"/>
      <w:pPr>
        <w:ind w:left="720" w:hanging="720"/>
      </w:pPr>
      <w:rPr>
        <w:rFonts w:cs="Times New Roman" w:hint="default"/>
      </w:rPr>
    </w:lvl>
    <w:lvl w:ilvl="1">
      <w:start w:val="2"/>
      <w:numFmt w:val="decimal"/>
      <w:lvlText w:val="%1.%2."/>
      <w:lvlJc w:val="left"/>
      <w:pPr>
        <w:ind w:left="940" w:hanging="720"/>
      </w:pPr>
      <w:rPr>
        <w:rFonts w:cs="Times New Roman" w:hint="default"/>
      </w:rPr>
    </w:lvl>
    <w:lvl w:ilvl="2">
      <w:start w:val="3"/>
      <w:numFmt w:val="decimal"/>
      <w:lvlText w:val="%1.%2.%3."/>
      <w:lvlJc w:val="left"/>
      <w:pPr>
        <w:ind w:left="1160" w:hanging="720"/>
      </w:pPr>
      <w:rPr>
        <w:rFonts w:cs="Times New Roman" w:hint="default"/>
      </w:rPr>
    </w:lvl>
    <w:lvl w:ilvl="3">
      <w:start w:val="3"/>
      <w:numFmt w:val="decimal"/>
      <w:lvlText w:val="%1.%2.%3.%4."/>
      <w:lvlJc w:val="left"/>
      <w:pPr>
        <w:ind w:left="1380" w:hanging="720"/>
      </w:pPr>
      <w:rPr>
        <w:rFonts w:cs="Times New Roman" w:hint="default"/>
      </w:rPr>
    </w:lvl>
    <w:lvl w:ilvl="4">
      <w:start w:val="1"/>
      <w:numFmt w:val="decimal"/>
      <w:lvlText w:val="%1.%2.%3.%4.%5."/>
      <w:lvlJc w:val="left"/>
      <w:pPr>
        <w:ind w:left="1960" w:hanging="1080"/>
      </w:pPr>
      <w:rPr>
        <w:rFonts w:cs="Times New Roman" w:hint="default"/>
      </w:rPr>
    </w:lvl>
    <w:lvl w:ilvl="5">
      <w:start w:val="1"/>
      <w:numFmt w:val="decimal"/>
      <w:lvlText w:val="%1.%2.%3.%4.%5.%6."/>
      <w:lvlJc w:val="left"/>
      <w:pPr>
        <w:ind w:left="2180" w:hanging="1080"/>
      </w:pPr>
      <w:rPr>
        <w:rFonts w:cs="Times New Roman" w:hint="default"/>
      </w:rPr>
    </w:lvl>
    <w:lvl w:ilvl="6">
      <w:start w:val="1"/>
      <w:numFmt w:val="decimal"/>
      <w:lvlText w:val="%1.%2.%3.%4.%5.%6.%7."/>
      <w:lvlJc w:val="left"/>
      <w:pPr>
        <w:ind w:left="2760" w:hanging="1440"/>
      </w:pPr>
      <w:rPr>
        <w:rFonts w:cs="Times New Roman" w:hint="default"/>
      </w:rPr>
    </w:lvl>
    <w:lvl w:ilvl="7">
      <w:start w:val="1"/>
      <w:numFmt w:val="decimal"/>
      <w:lvlText w:val="%1.%2.%3.%4.%5.%6.%7.%8."/>
      <w:lvlJc w:val="left"/>
      <w:pPr>
        <w:ind w:left="2980" w:hanging="1440"/>
      </w:pPr>
      <w:rPr>
        <w:rFonts w:cs="Times New Roman" w:hint="default"/>
      </w:rPr>
    </w:lvl>
    <w:lvl w:ilvl="8">
      <w:start w:val="1"/>
      <w:numFmt w:val="decimal"/>
      <w:lvlText w:val="%1.%2.%3.%4.%5.%6.%7.%8.%9."/>
      <w:lvlJc w:val="left"/>
      <w:pPr>
        <w:ind w:left="3560" w:hanging="1800"/>
      </w:pPr>
      <w:rPr>
        <w:rFonts w:cs="Times New Roman" w:hint="default"/>
      </w:rPr>
    </w:lvl>
  </w:abstractNum>
  <w:abstractNum w:abstractNumId="57" w15:restartNumberingAfterBreak="0">
    <w:nsid w:val="7C5463D2"/>
    <w:multiLevelType w:val="hybridMultilevel"/>
    <w:tmpl w:val="61C2B23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7D766CBA"/>
    <w:multiLevelType w:val="hybridMultilevel"/>
    <w:tmpl w:val="683E6E0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47"/>
  </w:num>
  <w:num w:numId="2">
    <w:abstractNumId w:val="17"/>
  </w:num>
  <w:num w:numId="3">
    <w:abstractNumId w:val="0"/>
    <w:lvlOverride w:ilvl="0">
      <w:lvl w:ilvl="0">
        <w:numFmt w:val="bullet"/>
        <w:lvlText w:val="•"/>
        <w:legacy w:legacy="1" w:legacySpace="0" w:legacyIndent="394"/>
        <w:lvlJc w:val="left"/>
        <w:rPr>
          <w:rFonts w:ascii="Times New Roman" w:hAnsi="Times New Roman" w:hint="default"/>
        </w:rPr>
      </w:lvl>
    </w:lvlOverride>
  </w:num>
  <w:num w:numId="4">
    <w:abstractNumId w:val="19"/>
  </w:num>
  <w:num w:numId="5">
    <w:abstractNumId w:val="9"/>
  </w:num>
  <w:num w:numId="6">
    <w:abstractNumId w:val="57"/>
  </w:num>
  <w:num w:numId="7">
    <w:abstractNumId w:val="37"/>
  </w:num>
  <w:num w:numId="8">
    <w:abstractNumId w:val="5"/>
  </w:num>
  <w:num w:numId="9">
    <w:abstractNumId w:val="46"/>
  </w:num>
  <w:num w:numId="10">
    <w:abstractNumId w:val="20"/>
  </w:num>
  <w:num w:numId="11">
    <w:abstractNumId w:val="11"/>
  </w:num>
  <w:num w:numId="12">
    <w:abstractNumId w:val="27"/>
  </w:num>
  <w:num w:numId="13">
    <w:abstractNumId w:val="1"/>
  </w:num>
  <w:num w:numId="14">
    <w:abstractNumId w:val="15"/>
  </w:num>
  <w:num w:numId="15">
    <w:abstractNumId w:val="32"/>
  </w:num>
  <w:num w:numId="16">
    <w:abstractNumId w:val="43"/>
  </w:num>
  <w:num w:numId="17">
    <w:abstractNumId w:val="50"/>
  </w:num>
  <w:num w:numId="18">
    <w:abstractNumId w:val="18"/>
  </w:num>
  <w:num w:numId="19">
    <w:abstractNumId w:val="34"/>
  </w:num>
  <w:num w:numId="20">
    <w:abstractNumId w:val="58"/>
  </w:num>
  <w:num w:numId="21">
    <w:abstractNumId w:val="26"/>
  </w:num>
  <w:num w:numId="22">
    <w:abstractNumId w:val="3"/>
  </w:num>
  <w:num w:numId="23">
    <w:abstractNumId w:val="40"/>
  </w:num>
  <w:num w:numId="24">
    <w:abstractNumId w:val="16"/>
  </w:num>
  <w:num w:numId="25">
    <w:abstractNumId w:val="30"/>
  </w:num>
  <w:num w:numId="26">
    <w:abstractNumId w:val="54"/>
  </w:num>
  <w:num w:numId="27">
    <w:abstractNumId w:val="36"/>
  </w:num>
  <w:num w:numId="28">
    <w:abstractNumId w:val="51"/>
  </w:num>
  <w:num w:numId="29">
    <w:abstractNumId w:val="25"/>
  </w:num>
  <w:num w:numId="30">
    <w:abstractNumId w:val="13"/>
  </w:num>
  <w:num w:numId="31">
    <w:abstractNumId w:val="53"/>
  </w:num>
  <w:num w:numId="32">
    <w:abstractNumId w:val="2"/>
  </w:num>
  <w:num w:numId="33">
    <w:abstractNumId w:val="23"/>
  </w:num>
  <w:num w:numId="34">
    <w:abstractNumId w:val="33"/>
  </w:num>
  <w:num w:numId="35">
    <w:abstractNumId w:val="42"/>
  </w:num>
  <w:num w:numId="36">
    <w:abstractNumId w:val="56"/>
  </w:num>
  <w:num w:numId="37">
    <w:abstractNumId w:val="4"/>
  </w:num>
  <w:num w:numId="38">
    <w:abstractNumId w:val="44"/>
  </w:num>
  <w:num w:numId="39">
    <w:abstractNumId w:val="48"/>
  </w:num>
  <w:num w:numId="40">
    <w:abstractNumId w:val="24"/>
  </w:num>
  <w:num w:numId="41">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45"/>
  </w:num>
  <w:num w:numId="48">
    <w:abstractNumId w:val="41"/>
  </w:num>
  <w:num w:numId="49">
    <w:abstractNumId w:val="38"/>
  </w:num>
  <w:num w:numId="50">
    <w:abstractNumId w:val="12"/>
  </w:num>
  <w:num w:numId="51">
    <w:abstractNumId w:val="49"/>
  </w:num>
  <w:num w:numId="52">
    <w:abstractNumId w:val="6"/>
  </w:num>
  <w:num w:numId="53">
    <w:abstractNumId w:val="28"/>
  </w:num>
  <w:num w:numId="54">
    <w:abstractNumId w:val="22"/>
  </w:num>
  <w:num w:numId="55">
    <w:abstractNumId w:val="29"/>
  </w:num>
  <w:num w:numId="56">
    <w:abstractNumId w:val="39"/>
  </w:num>
  <w:num w:numId="57">
    <w:abstractNumId w:val="52"/>
  </w:num>
  <w:num w:numId="58">
    <w:abstractNumId w:val="55"/>
  </w:num>
  <w:num w:numId="59">
    <w:abstractNumId w:val="31"/>
  </w:num>
  <w:num w:numId="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B7"/>
    <w:rsid w:val="0000070A"/>
    <w:rsid w:val="00000B09"/>
    <w:rsid w:val="000027A4"/>
    <w:rsid w:val="00002F80"/>
    <w:rsid w:val="00005F00"/>
    <w:rsid w:val="00006744"/>
    <w:rsid w:val="00010C38"/>
    <w:rsid w:val="00014832"/>
    <w:rsid w:val="00015663"/>
    <w:rsid w:val="00021A27"/>
    <w:rsid w:val="00023C80"/>
    <w:rsid w:val="00023D49"/>
    <w:rsid w:val="0002509E"/>
    <w:rsid w:val="00025235"/>
    <w:rsid w:val="0002652A"/>
    <w:rsid w:val="00030359"/>
    <w:rsid w:val="00031F78"/>
    <w:rsid w:val="00032E2F"/>
    <w:rsid w:val="000335B0"/>
    <w:rsid w:val="00036A88"/>
    <w:rsid w:val="00040C5F"/>
    <w:rsid w:val="00042696"/>
    <w:rsid w:val="00043642"/>
    <w:rsid w:val="0004364E"/>
    <w:rsid w:val="00044292"/>
    <w:rsid w:val="00051A58"/>
    <w:rsid w:val="00051B1E"/>
    <w:rsid w:val="00051D81"/>
    <w:rsid w:val="00051E30"/>
    <w:rsid w:val="00052521"/>
    <w:rsid w:val="000525A1"/>
    <w:rsid w:val="000533BE"/>
    <w:rsid w:val="00056F4F"/>
    <w:rsid w:val="0005795B"/>
    <w:rsid w:val="00061501"/>
    <w:rsid w:val="00061651"/>
    <w:rsid w:val="000617B4"/>
    <w:rsid w:val="0006213D"/>
    <w:rsid w:val="00062802"/>
    <w:rsid w:val="00062EA2"/>
    <w:rsid w:val="00063F86"/>
    <w:rsid w:val="00064D8E"/>
    <w:rsid w:val="00065B36"/>
    <w:rsid w:val="00066F8B"/>
    <w:rsid w:val="00070577"/>
    <w:rsid w:val="000706F1"/>
    <w:rsid w:val="00072C46"/>
    <w:rsid w:val="000739B0"/>
    <w:rsid w:val="00075514"/>
    <w:rsid w:val="00075519"/>
    <w:rsid w:val="00080B64"/>
    <w:rsid w:val="00081A06"/>
    <w:rsid w:val="000825C8"/>
    <w:rsid w:val="00085D87"/>
    <w:rsid w:val="000905EB"/>
    <w:rsid w:val="000910E0"/>
    <w:rsid w:val="00091540"/>
    <w:rsid w:val="00092099"/>
    <w:rsid w:val="0009295A"/>
    <w:rsid w:val="00093F5C"/>
    <w:rsid w:val="000948C2"/>
    <w:rsid w:val="0009523D"/>
    <w:rsid w:val="00095C30"/>
    <w:rsid w:val="00095EF6"/>
    <w:rsid w:val="000968AC"/>
    <w:rsid w:val="00096C79"/>
    <w:rsid w:val="00097788"/>
    <w:rsid w:val="00097987"/>
    <w:rsid w:val="000A1EF4"/>
    <w:rsid w:val="000A3393"/>
    <w:rsid w:val="000A3F7B"/>
    <w:rsid w:val="000A427E"/>
    <w:rsid w:val="000B0963"/>
    <w:rsid w:val="000B3473"/>
    <w:rsid w:val="000B4A35"/>
    <w:rsid w:val="000B69AE"/>
    <w:rsid w:val="000B6E92"/>
    <w:rsid w:val="000C041C"/>
    <w:rsid w:val="000C0A79"/>
    <w:rsid w:val="000C0E42"/>
    <w:rsid w:val="000C1B29"/>
    <w:rsid w:val="000C1FBF"/>
    <w:rsid w:val="000C2A4D"/>
    <w:rsid w:val="000C4958"/>
    <w:rsid w:val="000C5BF6"/>
    <w:rsid w:val="000C797B"/>
    <w:rsid w:val="000D078C"/>
    <w:rsid w:val="000D09E3"/>
    <w:rsid w:val="000D1CE5"/>
    <w:rsid w:val="000D2961"/>
    <w:rsid w:val="000D2EC1"/>
    <w:rsid w:val="000D4B32"/>
    <w:rsid w:val="000D58DD"/>
    <w:rsid w:val="000D5D8F"/>
    <w:rsid w:val="000D6245"/>
    <w:rsid w:val="000D6F74"/>
    <w:rsid w:val="000D77A2"/>
    <w:rsid w:val="000D784F"/>
    <w:rsid w:val="000E0F7C"/>
    <w:rsid w:val="000E1F0E"/>
    <w:rsid w:val="000E4E9F"/>
    <w:rsid w:val="000E602E"/>
    <w:rsid w:val="000E65DD"/>
    <w:rsid w:val="000E6DE3"/>
    <w:rsid w:val="000E77B0"/>
    <w:rsid w:val="000F0F36"/>
    <w:rsid w:val="000F1CA6"/>
    <w:rsid w:val="000F3454"/>
    <w:rsid w:val="000F34B4"/>
    <w:rsid w:val="000F5005"/>
    <w:rsid w:val="000F7977"/>
    <w:rsid w:val="00100920"/>
    <w:rsid w:val="001024C9"/>
    <w:rsid w:val="00103DB0"/>
    <w:rsid w:val="00103DCC"/>
    <w:rsid w:val="0010444C"/>
    <w:rsid w:val="00104CD1"/>
    <w:rsid w:val="00106D3F"/>
    <w:rsid w:val="0011309D"/>
    <w:rsid w:val="001135BB"/>
    <w:rsid w:val="00113EAF"/>
    <w:rsid w:val="0011448D"/>
    <w:rsid w:val="00114A02"/>
    <w:rsid w:val="00114DC3"/>
    <w:rsid w:val="0011748A"/>
    <w:rsid w:val="00117658"/>
    <w:rsid w:val="00117D80"/>
    <w:rsid w:val="001200C1"/>
    <w:rsid w:val="001203C8"/>
    <w:rsid w:val="001222DE"/>
    <w:rsid w:val="0012312F"/>
    <w:rsid w:val="00123347"/>
    <w:rsid w:val="00123AAD"/>
    <w:rsid w:val="00124494"/>
    <w:rsid w:val="00124B02"/>
    <w:rsid w:val="00124F5E"/>
    <w:rsid w:val="00125F29"/>
    <w:rsid w:val="001279C2"/>
    <w:rsid w:val="001304CF"/>
    <w:rsid w:val="00130676"/>
    <w:rsid w:val="001337BC"/>
    <w:rsid w:val="00142DAD"/>
    <w:rsid w:val="00143653"/>
    <w:rsid w:val="00143D9C"/>
    <w:rsid w:val="0014450A"/>
    <w:rsid w:val="0014522A"/>
    <w:rsid w:val="0014532A"/>
    <w:rsid w:val="00145C1A"/>
    <w:rsid w:val="00146DD4"/>
    <w:rsid w:val="00147BED"/>
    <w:rsid w:val="001573AF"/>
    <w:rsid w:val="00162361"/>
    <w:rsid w:val="001651F4"/>
    <w:rsid w:val="001660C6"/>
    <w:rsid w:val="001664AB"/>
    <w:rsid w:val="00166D41"/>
    <w:rsid w:val="00170600"/>
    <w:rsid w:val="00171FDC"/>
    <w:rsid w:val="0017217C"/>
    <w:rsid w:val="00172C23"/>
    <w:rsid w:val="00172ECC"/>
    <w:rsid w:val="00173A2A"/>
    <w:rsid w:val="00175C8B"/>
    <w:rsid w:val="001824F5"/>
    <w:rsid w:val="00184D1D"/>
    <w:rsid w:val="0018578C"/>
    <w:rsid w:val="001859DF"/>
    <w:rsid w:val="00187E3A"/>
    <w:rsid w:val="00191191"/>
    <w:rsid w:val="00192ECD"/>
    <w:rsid w:val="001930AE"/>
    <w:rsid w:val="0019318E"/>
    <w:rsid w:val="00194AC8"/>
    <w:rsid w:val="00195D03"/>
    <w:rsid w:val="00195F16"/>
    <w:rsid w:val="001960C1"/>
    <w:rsid w:val="00196510"/>
    <w:rsid w:val="001968E0"/>
    <w:rsid w:val="00197F2B"/>
    <w:rsid w:val="001A0830"/>
    <w:rsid w:val="001A0B70"/>
    <w:rsid w:val="001A1F40"/>
    <w:rsid w:val="001A22AA"/>
    <w:rsid w:val="001A4FF1"/>
    <w:rsid w:val="001A7F60"/>
    <w:rsid w:val="001B2A31"/>
    <w:rsid w:val="001B3260"/>
    <w:rsid w:val="001B356A"/>
    <w:rsid w:val="001B39FA"/>
    <w:rsid w:val="001B3DD9"/>
    <w:rsid w:val="001B6B70"/>
    <w:rsid w:val="001B75E2"/>
    <w:rsid w:val="001B7653"/>
    <w:rsid w:val="001C0B51"/>
    <w:rsid w:val="001C350F"/>
    <w:rsid w:val="001C46C6"/>
    <w:rsid w:val="001D0E14"/>
    <w:rsid w:val="001D14EE"/>
    <w:rsid w:val="001D7F6E"/>
    <w:rsid w:val="001E38AF"/>
    <w:rsid w:val="001E3C70"/>
    <w:rsid w:val="001E462C"/>
    <w:rsid w:val="001E493C"/>
    <w:rsid w:val="001E4C1C"/>
    <w:rsid w:val="001E4D20"/>
    <w:rsid w:val="001E4FF1"/>
    <w:rsid w:val="001E5364"/>
    <w:rsid w:val="001E7470"/>
    <w:rsid w:val="001E7A36"/>
    <w:rsid w:val="001E7D8B"/>
    <w:rsid w:val="001F00B4"/>
    <w:rsid w:val="001F079E"/>
    <w:rsid w:val="001F0F13"/>
    <w:rsid w:val="001F1A6D"/>
    <w:rsid w:val="001F2B44"/>
    <w:rsid w:val="001F3A68"/>
    <w:rsid w:val="001F50C6"/>
    <w:rsid w:val="001F6179"/>
    <w:rsid w:val="00200036"/>
    <w:rsid w:val="00201DAD"/>
    <w:rsid w:val="00203B0D"/>
    <w:rsid w:val="002051BC"/>
    <w:rsid w:val="00205457"/>
    <w:rsid w:val="00205E31"/>
    <w:rsid w:val="00211D51"/>
    <w:rsid w:val="002122B7"/>
    <w:rsid w:val="00212C7B"/>
    <w:rsid w:val="00213C3E"/>
    <w:rsid w:val="00213FCB"/>
    <w:rsid w:val="0021608A"/>
    <w:rsid w:val="00216269"/>
    <w:rsid w:val="00217FFB"/>
    <w:rsid w:val="00220B9E"/>
    <w:rsid w:val="00223F6D"/>
    <w:rsid w:val="00224AB3"/>
    <w:rsid w:val="00225DA9"/>
    <w:rsid w:val="002331A5"/>
    <w:rsid w:val="00237B8D"/>
    <w:rsid w:val="00240936"/>
    <w:rsid w:val="00241BD3"/>
    <w:rsid w:val="00242278"/>
    <w:rsid w:val="002426BF"/>
    <w:rsid w:val="002432A5"/>
    <w:rsid w:val="00243ABF"/>
    <w:rsid w:val="00244C5C"/>
    <w:rsid w:val="00245ADB"/>
    <w:rsid w:val="002513E7"/>
    <w:rsid w:val="002518A6"/>
    <w:rsid w:val="00252161"/>
    <w:rsid w:val="002556C5"/>
    <w:rsid w:val="0025756A"/>
    <w:rsid w:val="00257B6E"/>
    <w:rsid w:val="00260EB0"/>
    <w:rsid w:val="00262199"/>
    <w:rsid w:val="002642C0"/>
    <w:rsid w:val="00264396"/>
    <w:rsid w:val="002644AF"/>
    <w:rsid w:val="0026643B"/>
    <w:rsid w:val="0026710A"/>
    <w:rsid w:val="00267361"/>
    <w:rsid w:val="002674F3"/>
    <w:rsid w:val="00273B82"/>
    <w:rsid w:val="002775B5"/>
    <w:rsid w:val="00277B4C"/>
    <w:rsid w:val="00277B6B"/>
    <w:rsid w:val="00280140"/>
    <w:rsid w:val="00281550"/>
    <w:rsid w:val="00281B12"/>
    <w:rsid w:val="00281D78"/>
    <w:rsid w:val="0028315B"/>
    <w:rsid w:val="0028403E"/>
    <w:rsid w:val="00284DEA"/>
    <w:rsid w:val="00285DD2"/>
    <w:rsid w:val="00286149"/>
    <w:rsid w:val="00290601"/>
    <w:rsid w:val="00290E7B"/>
    <w:rsid w:val="00291EDA"/>
    <w:rsid w:val="002959E9"/>
    <w:rsid w:val="0029744D"/>
    <w:rsid w:val="002A05B7"/>
    <w:rsid w:val="002A0B57"/>
    <w:rsid w:val="002A1F35"/>
    <w:rsid w:val="002A25DB"/>
    <w:rsid w:val="002A2E5A"/>
    <w:rsid w:val="002A386C"/>
    <w:rsid w:val="002A4808"/>
    <w:rsid w:val="002A4920"/>
    <w:rsid w:val="002A6ACC"/>
    <w:rsid w:val="002A6BAD"/>
    <w:rsid w:val="002A6F81"/>
    <w:rsid w:val="002A7156"/>
    <w:rsid w:val="002B12C7"/>
    <w:rsid w:val="002B2105"/>
    <w:rsid w:val="002B576D"/>
    <w:rsid w:val="002B69E6"/>
    <w:rsid w:val="002C0EBF"/>
    <w:rsid w:val="002C223B"/>
    <w:rsid w:val="002C4FBD"/>
    <w:rsid w:val="002C6669"/>
    <w:rsid w:val="002C7E79"/>
    <w:rsid w:val="002D1355"/>
    <w:rsid w:val="002D2A83"/>
    <w:rsid w:val="002D43AE"/>
    <w:rsid w:val="002E171E"/>
    <w:rsid w:val="002E17C2"/>
    <w:rsid w:val="002E1EFB"/>
    <w:rsid w:val="002E25AD"/>
    <w:rsid w:val="002E386D"/>
    <w:rsid w:val="002E5A15"/>
    <w:rsid w:val="002E627C"/>
    <w:rsid w:val="002E6768"/>
    <w:rsid w:val="002F3536"/>
    <w:rsid w:val="002F3C6D"/>
    <w:rsid w:val="002F3F64"/>
    <w:rsid w:val="002F6A5D"/>
    <w:rsid w:val="002F6B99"/>
    <w:rsid w:val="00300096"/>
    <w:rsid w:val="00300564"/>
    <w:rsid w:val="003017C9"/>
    <w:rsid w:val="003020FB"/>
    <w:rsid w:val="003064D4"/>
    <w:rsid w:val="0030695C"/>
    <w:rsid w:val="003074B0"/>
    <w:rsid w:val="00310A39"/>
    <w:rsid w:val="00312224"/>
    <w:rsid w:val="0031476B"/>
    <w:rsid w:val="00315E0C"/>
    <w:rsid w:val="00315F7B"/>
    <w:rsid w:val="0031683C"/>
    <w:rsid w:val="0031732C"/>
    <w:rsid w:val="0032105D"/>
    <w:rsid w:val="003227CE"/>
    <w:rsid w:val="00322E16"/>
    <w:rsid w:val="00324F84"/>
    <w:rsid w:val="00330648"/>
    <w:rsid w:val="0033455C"/>
    <w:rsid w:val="00335AAD"/>
    <w:rsid w:val="0033706D"/>
    <w:rsid w:val="0033752B"/>
    <w:rsid w:val="00340207"/>
    <w:rsid w:val="00342D75"/>
    <w:rsid w:val="00343947"/>
    <w:rsid w:val="003467DC"/>
    <w:rsid w:val="00347D67"/>
    <w:rsid w:val="00347FAA"/>
    <w:rsid w:val="003506A8"/>
    <w:rsid w:val="0035331B"/>
    <w:rsid w:val="00353A80"/>
    <w:rsid w:val="00354822"/>
    <w:rsid w:val="00354B2D"/>
    <w:rsid w:val="00357044"/>
    <w:rsid w:val="00360CD2"/>
    <w:rsid w:val="003616F6"/>
    <w:rsid w:val="00361CAE"/>
    <w:rsid w:val="00362F79"/>
    <w:rsid w:val="00363A20"/>
    <w:rsid w:val="00366B00"/>
    <w:rsid w:val="00367836"/>
    <w:rsid w:val="00367EDB"/>
    <w:rsid w:val="00370739"/>
    <w:rsid w:val="00371925"/>
    <w:rsid w:val="00373F27"/>
    <w:rsid w:val="003748F3"/>
    <w:rsid w:val="0037506C"/>
    <w:rsid w:val="003765A4"/>
    <w:rsid w:val="0038135A"/>
    <w:rsid w:val="00381756"/>
    <w:rsid w:val="00382F0E"/>
    <w:rsid w:val="00384C0D"/>
    <w:rsid w:val="003861C2"/>
    <w:rsid w:val="003914C1"/>
    <w:rsid w:val="00392677"/>
    <w:rsid w:val="00394777"/>
    <w:rsid w:val="00397ADA"/>
    <w:rsid w:val="003A1A62"/>
    <w:rsid w:val="003A1ABD"/>
    <w:rsid w:val="003A20CF"/>
    <w:rsid w:val="003A2615"/>
    <w:rsid w:val="003A359D"/>
    <w:rsid w:val="003A368E"/>
    <w:rsid w:val="003A43A7"/>
    <w:rsid w:val="003A5AA0"/>
    <w:rsid w:val="003A6A63"/>
    <w:rsid w:val="003A7613"/>
    <w:rsid w:val="003A7C2E"/>
    <w:rsid w:val="003B1A6C"/>
    <w:rsid w:val="003B2A85"/>
    <w:rsid w:val="003B2BC6"/>
    <w:rsid w:val="003B3C59"/>
    <w:rsid w:val="003B44E1"/>
    <w:rsid w:val="003B4D3C"/>
    <w:rsid w:val="003B58D8"/>
    <w:rsid w:val="003B762E"/>
    <w:rsid w:val="003C14B4"/>
    <w:rsid w:val="003C2168"/>
    <w:rsid w:val="003C2F72"/>
    <w:rsid w:val="003C42DB"/>
    <w:rsid w:val="003C50A7"/>
    <w:rsid w:val="003C64D8"/>
    <w:rsid w:val="003C6E0E"/>
    <w:rsid w:val="003C7812"/>
    <w:rsid w:val="003D11D6"/>
    <w:rsid w:val="003D303C"/>
    <w:rsid w:val="003D37A5"/>
    <w:rsid w:val="003D40D1"/>
    <w:rsid w:val="003D4372"/>
    <w:rsid w:val="003D5E30"/>
    <w:rsid w:val="003D6A2F"/>
    <w:rsid w:val="003E1170"/>
    <w:rsid w:val="003E1F19"/>
    <w:rsid w:val="003E2455"/>
    <w:rsid w:val="003E32E0"/>
    <w:rsid w:val="003E4592"/>
    <w:rsid w:val="003E718F"/>
    <w:rsid w:val="003E7BE0"/>
    <w:rsid w:val="003F0C6B"/>
    <w:rsid w:val="003F276B"/>
    <w:rsid w:val="003F3DB6"/>
    <w:rsid w:val="003F3FE4"/>
    <w:rsid w:val="003F473A"/>
    <w:rsid w:val="003F4771"/>
    <w:rsid w:val="003F4D8A"/>
    <w:rsid w:val="003F5608"/>
    <w:rsid w:val="003F5644"/>
    <w:rsid w:val="003F64D2"/>
    <w:rsid w:val="003F65FE"/>
    <w:rsid w:val="00400BB8"/>
    <w:rsid w:val="00400E24"/>
    <w:rsid w:val="00401ADC"/>
    <w:rsid w:val="00402922"/>
    <w:rsid w:val="00405EC9"/>
    <w:rsid w:val="00406120"/>
    <w:rsid w:val="004065E2"/>
    <w:rsid w:val="00407DBA"/>
    <w:rsid w:val="0041188E"/>
    <w:rsid w:val="00412B10"/>
    <w:rsid w:val="004134AD"/>
    <w:rsid w:val="0041393F"/>
    <w:rsid w:val="00414F11"/>
    <w:rsid w:val="00415E2D"/>
    <w:rsid w:val="00420734"/>
    <w:rsid w:val="0042149E"/>
    <w:rsid w:val="00421E60"/>
    <w:rsid w:val="0042217A"/>
    <w:rsid w:val="00426E7F"/>
    <w:rsid w:val="00426EDA"/>
    <w:rsid w:val="00427084"/>
    <w:rsid w:val="00430191"/>
    <w:rsid w:val="00433031"/>
    <w:rsid w:val="00434A0B"/>
    <w:rsid w:val="00434C64"/>
    <w:rsid w:val="00434D50"/>
    <w:rsid w:val="00435F06"/>
    <w:rsid w:val="004368B6"/>
    <w:rsid w:val="00436BD2"/>
    <w:rsid w:val="004370FA"/>
    <w:rsid w:val="00437C40"/>
    <w:rsid w:val="00441C21"/>
    <w:rsid w:val="004448EE"/>
    <w:rsid w:val="00444F1A"/>
    <w:rsid w:val="00445684"/>
    <w:rsid w:val="00446EA8"/>
    <w:rsid w:val="00446EE2"/>
    <w:rsid w:val="00450796"/>
    <w:rsid w:val="00451E82"/>
    <w:rsid w:val="00452068"/>
    <w:rsid w:val="004522F3"/>
    <w:rsid w:val="0045260A"/>
    <w:rsid w:val="004544DA"/>
    <w:rsid w:val="0045490E"/>
    <w:rsid w:val="004553A6"/>
    <w:rsid w:val="00455E22"/>
    <w:rsid w:val="00456304"/>
    <w:rsid w:val="004614A5"/>
    <w:rsid w:val="00463271"/>
    <w:rsid w:val="00465216"/>
    <w:rsid w:val="00467C9E"/>
    <w:rsid w:val="0047104B"/>
    <w:rsid w:val="00474C2F"/>
    <w:rsid w:val="00474E15"/>
    <w:rsid w:val="0047641E"/>
    <w:rsid w:val="004800CA"/>
    <w:rsid w:val="0048133A"/>
    <w:rsid w:val="00482543"/>
    <w:rsid w:val="00484133"/>
    <w:rsid w:val="004843C7"/>
    <w:rsid w:val="00485257"/>
    <w:rsid w:val="00486B4F"/>
    <w:rsid w:val="004873D7"/>
    <w:rsid w:val="0048780B"/>
    <w:rsid w:val="0049170D"/>
    <w:rsid w:val="00491894"/>
    <w:rsid w:val="00493074"/>
    <w:rsid w:val="00493F9C"/>
    <w:rsid w:val="0049494E"/>
    <w:rsid w:val="00494B42"/>
    <w:rsid w:val="004963AD"/>
    <w:rsid w:val="0049643C"/>
    <w:rsid w:val="004978C9"/>
    <w:rsid w:val="004A1897"/>
    <w:rsid w:val="004A23C1"/>
    <w:rsid w:val="004A2E88"/>
    <w:rsid w:val="004A2FEE"/>
    <w:rsid w:val="004A47CC"/>
    <w:rsid w:val="004A498A"/>
    <w:rsid w:val="004B26CF"/>
    <w:rsid w:val="004B2918"/>
    <w:rsid w:val="004B4C85"/>
    <w:rsid w:val="004B5D86"/>
    <w:rsid w:val="004B6558"/>
    <w:rsid w:val="004B7525"/>
    <w:rsid w:val="004C29ED"/>
    <w:rsid w:val="004C3075"/>
    <w:rsid w:val="004C5F08"/>
    <w:rsid w:val="004D0913"/>
    <w:rsid w:val="004D196B"/>
    <w:rsid w:val="004D1E76"/>
    <w:rsid w:val="004D286A"/>
    <w:rsid w:val="004D2980"/>
    <w:rsid w:val="004D556F"/>
    <w:rsid w:val="004D6082"/>
    <w:rsid w:val="004D6572"/>
    <w:rsid w:val="004D7E8A"/>
    <w:rsid w:val="004E069C"/>
    <w:rsid w:val="004E1E7F"/>
    <w:rsid w:val="004E365A"/>
    <w:rsid w:val="004E3B6D"/>
    <w:rsid w:val="004E5F52"/>
    <w:rsid w:val="004E60E5"/>
    <w:rsid w:val="004E6B62"/>
    <w:rsid w:val="004F1EDB"/>
    <w:rsid w:val="004F28BC"/>
    <w:rsid w:val="004F2FB9"/>
    <w:rsid w:val="004F500A"/>
    <w:rsid w:val="004F7D3E"/>
    <w:rsid w:val="004F7DA7"/>
    <w:rsid w:val="00500E3E"/>
    <w:rsid w:val="00502FD8"/>
    <w:rsid w:val="005032E7"/>
    <w:rsid w:val="00505764"/>
    <w:rsid w:val="005064B6"/>
    <w:rsid w:val="0050724F"/>
    <w:rsid w:val="005115DB"/>
    <w:rsid w:val="00511796"/>
    <w:rsid w:val="0051377C"/>
    <w:rsid w:val="005138D2"/>
    <w:rsid w:val="00514397"/>
    <w:rsid w:val="00515C39"/>
    <w:rsid w:val="00515C58"/>
    <w:rsid w:val="00517048"/>
    <w:rsid w:val="00517BA7"/>
    <w:rsid w:val="00520F91"/>
    <w:rsid w:val="00521A9C"/>
    <w:rsid w:val="00523287"/>
    <w:rsid w:val="00524AD4"/>
    <w:rsid w:val="00525A6B"/>
    <w:rsid w:val="00525B2B"/>
    <w:rsid w:val="00525E5F"/>
    <w:rsid w:val="00525F11"/>
    <w:rsid w:val="00530663"/>
    <w:rsid w:val="00530667"/>
    <w:rsid w:val="00531243"/>
    <w:rsid w:val="005314E7"/>
    <w:rsid w:val="00531BBD"/>
    <w:rsid w:val="00531C77"/>
    <w:rsid w:val="00533B85"/>
    <w:rsid w:val="00535A3C"/>
    <w:rsid w:val="00535EC4"/>
    <w:rsid w:val="005366D5"/>
    <w:rsid w:val="00536F2B"/>
    <w:rsid w:val="005405F8"/>
    <w:rsid w:val="00541D9A"/>
    <w:rsid w:val="005428BE"/>
    <w:rsid w:val="00543F83"/>
    <w:rsid w:val="00544C90"/>
    <w:rsid w:val="005452B6"/>
    <w:rsid w:val="00545DF9"/>
    <w:rsid w:val="005472DB"/>
    <w:rsid w:val="005502A4"/>
    <w:rsid w:val="0055117F"/>
    <w:rsid w:val="0055311F"/>
    <w:rsid w:val="00553759"/>
    <w:rsid w:val="00553961"/>
    <w:rsid w:val="005563AC"/>
    <w:rsid w:val="00556F64"/>
    <w:rsid w:val="00560560"/>
    <w:rsid w:val="00560B96"/>
    <w:rsid w:val="00561F45"/>
    <w:rsid w:val="0056263C"/>
    <w:rsid w:val="005674E4"/>
    <w:rsid w:val="005675AF"/>
    <w:rsid w:val="0056782C"/>
    <w:rsid w:val="00572B17"/>
    <w:rsid w:val="00572CDD"/>
    <w:rsid w:val="0057574E"/>
    <w:rsid w:val="00580254"/>
    <w:rsid w:val="0058069E"/>
    <w:rsid w:val="0058201B"/>
    <w:rsid w:val="0058269A"/>
    <w:rsid w:val="00583FBC"/>
    <w:rsid w:val="00587AD0"/>
    <w:rsid w:val="00591838"/>
    <w:rsid w:val="00592DF6"/>
    <w:rsid w:val="00593687"/>
    <w:rsid w:val="00594218"/>
    <w:rsid w:val="005A25F7"/>
    <w:rsid w:val="005A471F"/>
    <w:rsid w:val="005A540C"/>
    <w:rsid w:val="005A614C"/>
    <w:rsid w:val="005A63F5"/>
    <w:rsid w:val="005A70CD"/>
    <w:rsid w:val="005A7F41"/>
    <w:rsid w:val="005B0662"/>
    <w:rsid w:val="005B1B2B"/>
    <w:rsid w:val="005B21D4"/>
    <w:rsid w:val="005B2357"/>
    <w:rsid w:val="005B298A"/>
    <w:rsid w:val="005B29B8"/>
    <w:rsid w:val="005B4079"/>
    <w:rsid w:val="005B4CE7"/>
    <w:rsid w:val="005B70A4"/>
    <w:rsid w:val="005C1E2B"/>
    <w:rsid w:val="005C2E73"/>
    <w:rsid w:val="005C2F59"/>
    <w:rsid w:val="005C3BBF"/>
    <w:rsid w:val="005C4F0C"/>
    <w:rsid w:val="005C599D"/>
    <w:rsid w:val="005D1261"/>
    <w:rsid w:val="005D1512"/>
    <w:rsid w:val="005D3999"/>
    <w:rsid w:val="005D5644"/>
    <w:rsid w:val="005D6516"/>
    <w:rsid w:val="005E0DB5"/>
    <w:rsid w:val="005E1C29"/>
    <w:rsid w:val="005E2982"/>
    <w:rsid w:val="005E2B72"/>
    <w:rsid w:val="005E3E08"/>
    <w:rsid w:val="005E7159"/>
    <w:rsid w:val="005F033E"/>
    <w:rsid w:val="005F057A"/>
    <w:rsid w:val="005F2241"/>
    <w:rsid w:val="005F5C51"/>
    <w:rsid w:val="00600007"/>
    <w:rsid w:val="0060045E"/>
    <w:rsid w:val="006019A3"/>
    <w:rsid w:val="00603009"/>
    <w:rsid w:val="006037E8"/>
    <w:rsid w:val="00604459"/>
    <w:rsid w:val="006055FE"/>
    <w:rsid w:val="0060706F"/>
    <w:rsid w:val="00610E2E"/>
    <w:rsid w:val="00612490"/>
    <w:rsid w:val="00612AA7"/>
    <w:rsid w:val="00612B1B"/>
    <w:rsid w:val="0061385A"/>
    <w:rsid w:val="00615B65"/>
    <w:rsid w:val="006163CD"/>
    <w:rsid w:val="006165D6"/>
    <w:rsid w:val="006171F8"/>
    <w:rsid w:val="006172F8"/>
    <w:rsid w:val="006204B7"/>
    <w:rsid w:val="00620B07"/>
    <w:rsid w:val="00621624"/>
    <w:rsid w:val="00621B2E"/>
    <w:rsid w:val="00622638"/>
    <w:rsid w:val="00622A09"/>
    <w:rsid w:val="00622D15"/>
    <w:rsid w:val="006231B4"/>
    <w:rsid w:val="006231D3"/>
    <w:rsid w:val="00623663"/>
    <w:rsid w:val="00623912"/>
    <w:rsid w:val="00623AC4"/>
    <w:rsid w:val="00624BC6"/>
    <w:rsid w:val="00626962"/>
    <w:rsid w:val="00626CC3"/>
    <w:rsid w:val="00631F4B"/>
    <w:rsid w:val="00632743"/>
    <w:rsid w:val="00632E9A"/>
    <w:rsid w:val="00634777"/>
    <w:rsid w:val="006349FB"/>
    <w:rsid w:val="00635909"/>
    <w:rsid w:val="00636AA0"/>
    <w:rsid w:val="006373BF"/>
    <w:rsid w:val="00640170"/>
    <w:rsid w:val="0064053E"/>
    <w:rsid w:val="00640AF4"/>
    <w:rsid w:val="00641B57"/>
    <w:rsid w:val="00643E10"/>
    <w:rsid w:val="00644427"/>
    <w:rsid w:val="006447B2"/>
    <w:rsid w:val="00645F6B"/>
    <w:rsid w:val="00647DE6"/>
    <w:rsid w:val="006510CF"/>
    <w:rsid w:val="00651FD2"/>
    <w:rsid w:val="00653805"/>
    <w:rsid w:val="00653D9A"/>
    <w:rsid w:val="00655BAD"/>
    <w:rsid w:val="00657BA2"/>
    <w:rsid w:val="00661479"/>
    <w:rsid w:val="0066379A"/>
    <w:rsid w:val="00663E99"/>
    <w:rsid w:val="00663F9C"/>
    <w:rsid w:val="00665BE0"/>
    <w:rsid w:val="00666C54"/>
    <w:rsid w:val="0066741B"/>
    <w:rsid w:val="0066754A"/>
    <w:rsid w:val="00667B0F"/>
    <w:rsid w:val="0067036D"/>
    <w:rsid w:val="00673BA2"/>
    <w:rsid w:val="00674F13"/>
    <w:rsid w:val="00676FDC"/>
    <w:rsid w:val="00677CE1"/>
    <w:rsid w:val="00680413"/>
    <w:rsid w:val="0068087B"/>
    <w:rsid w:val="006815BF"/>
    <w:rsid w:val="00681E9C"/>
    <w:rsid w:val="00690C86"/>
    <w:rsid w:val="00695B50"/>
    <w:rsid w:val="00695F0A"/>
    <w:rsid w:val="006A06E5"/>
    <w:rsid w:val="006A11A1"/>
    <w:rsid w:val="006A162E"/>
    <w:rsid w:val="006A1746"/>
    <w:rsid w:val="006A2472"/>
    <w:rsid w:val="006A280F"/>
    <w:rsid w:val="006A4209"/>
    <w:rsid w:val="006A498D"/>
    <w:rsid w:val="006A50DB"/>
    <w:rsid w:val="006A6005"/>
    <w:rsid w:val="006A6B7A"/>
    <w:rsid w:val="006A7314"/>
    <w:rsid w:val="006A7436"/>
    <w:rsid w:val="006A7AC9"/>
    <w:rsid w:val="006A7AED"/>
    <w:rsid w:val="006B0255"/>
    <w:rsid w:val="006B2C7F"/>
    <w:rsid w:val="006B2DA0"/>
    <w:rsid w:val="006B44F0"/>
    <w:rsid w:val="006B4F84"/>
    <w:rsid w:val="006B55C0"/>
    <w:rsid w:val="006B589B"/>
    <w:rsid w:val="006C04AF"/>
    <w:rsid w:val="006C0B8B"/>
    <w:rsid w:val="006C1549"/>
    <w:rsid w:val="006C18C8"/>
    <w:rsid w:val="006C2B99"/>
    <w:rsid w:val="006C37B8"/>
    <w:rsid w:val="006C4FA9"/>
    <w:rsid w:val="006C5722"/>
    <w:rsid w:val="006C7BBB"/>
    <w:rsid w:val="006D0C4D"/>
    <w:rsid w:val="006D1249"/>
    <w:rsid w:val="006D17D3"/>
    <w:rsid w:val="006D1D57"/>
    <w:rsid w:val="006D1F00"/>
    <w:rsid w:val="006D2E0B"/>
    <w:rsid w:val="006D3FC8"/>
    <w:rsid w:val="006D497A"/>
    <w:rsid w:val="006D4D96"/>
    <w:rsid w:val="006D5985"/>
    <w:rsid w:val="006D61A3"/>
    <w:rsid w:val="006D7094"/>
    <w:rsid w:val="006E0117"/>
    <w:rsid w:val="006E4F4D"/>
    <w:rsid w:val="006E60B8"/>
    <w:rsid w:val="006E794E"/>
    <w:rsid w:val="006F0863"/>
    <w:rsid w:val="006F2F23"/>
    <w:rsid w:val="006F469A"/>
    <w:rsid w:val="006F7660"/>
    <w:rsid w:val="00702322"/>
    <w:rsid w:val="00702D9A"/>
    <w:rsid w:val="00704653"/>
    <w:rsid w:val="0070611B"/>
    <w:rsid w:val="0070734D"/>
    <w:rsid w:val="007074B0"/>
    <w:rsid w:val="007114CD"/>
    <w:rsid w:val="00711E30"/>
    <w:rsid w:val="007124C2"/>
    <w:rsid w:val="00712F87"/>
    <w:rsid w:val="0071329E"/>
    <w:rsid w:val="00714CDD"/>
    <w:rsid w:val="0071503D"/>
    <w:rsid w:val="00717727"/>
    <w:rsid w:val="0072094A"/>
    <w:rsid w:val="00720CD1"/>
    <w:rsid w:val="00720F76"/>
    <w:rsid w:val="007229ED"/>
    <w:rsid w:val="00724D52"/>
    <w:rsid w:val="00724F46"/>
    <w:rsid w:val="00725192"/>
    <w:rsid w:val="00725A0E"/>
    <w:rsid w:val="00726750"/>
    <w:rsid w:val="00731421"/>
    <w:rsid w:val="00731C74"/>
    <w:rsid w:val="00733CB6"/>
    <w:rsid w:val="00735AA8"/>
    <w:rsid w:val="00736D19"/>
    <w:rsid w:val="00742C5A"/>
    <w:rsid w:val="00745103"/>
    <w:rsid w:val="0074521F"/>
    <w:rsid w:val="00745E9A"/>
    <w:rsid w:val="00746501"/>
    <w:rsid w:val="00750125"/>
    <w:rsid w:val="007520B4"/>
    <w:rsid w:val="0075290D"/>
    <w:rsid w:val="00755148"/>
    <w:rsid w:val="00756A98"/>
    <w:rsid w:val="00757702"/>
    <w:rsid w:val="007607C6"/>
    <w:rsid w:val="00760904"/>
    <w:rsid w:val="00760CDF"/>
    <w:rsid w:val="00760E1C"/>
    <w:rsid w:val="00765018"/>
    <w:rsid w:val="007653D5"/>
    <w:rsid w:val="00766F54"/>
    <w:rsid w:val="007671E8"/>
    <w:rsid w:val="00767BEB"/>
    <w:rsid w:val="007720E5"/>
    <w:rsid w:val="0077423E"/>
    <w:rsid w:val="007776FE"/>
    <w:rsid w:val="00781F84"/>
    <w:rsid w:val="00783121"/>
    <w:rsid w:val="00783AF7"/>
    <w:rsid w:val="00783D30"/>
    <w:rsid w:val="00783E49"/>
    <w:rsid w:val="00786405"/>
    <w:rsid w:val="007865E4"/>
    <w:rsid w:val="00790C14"/>
    <w:rsid w:val="0079204F"/>
    <w:rsid w:val="0079227B"/>
    <w:rsid w:val="00793FC0"/>
    <w:rsid w:val="007947A7"/>
    <w:rsid w:val="0079619D"/>
    <w:rsid w:val="007979EF"/>
    <w:rsid w:val="007A02D6"/>
    <w:rsid w:val="007A0341"/>
    <w:rsid w:val="007A11E0"/>
    <w:rsid w:val="007A37FE"/>
    <w:rsid w:val="007A3AB8"/>
    <w:rsid w:val="007A502E"/>
    <w:rsid w:val="007A5665"/>
    <w:rsid w:val="007A677D"/>
    <w:rsid w:val="007A6946"/>
    <w:rsid w:val="007A78E9"/>
    <w:rsid w:val="007A7D3D"/>
    <w:rsid w:val="007B1299"/>
    <w:rsid w:val="007B435D"/>
    <w:rsid w:val="007B44D0"/>
    <w:rsid w:val="007B5FF3"/>
    <w:rsid w:val="007B6F96"/>
    <w:rsid w:val="007B746A"/>
    <w:rsid w:val="007B7DD0"/>
    <w:rsid w:val="007C15A0"/>
    <w:rsid w:val="007C19FF"/>
    <w:rsid w:val="007C2A0E"/>
    <w:rsid w:val="007C3185"/>
    <w:rsid w:val="007C57B9"/>
    <w:rsid w:val="007C6016"/>
    <w:rsid w:val="007C7B56"/>
    <w:rsid w:val="007D0029"/>
    <w:rsid w:val="007D00E3"/>
    <w:rsid w:val="007D1838"/>
    <w:rsid w:val="007D18C8"/>
    <w:rsid w:val="007D3E68"/>
    <w:rsid w:val="007D441F"/>
    <w:rsid w:val="007D6557"/>
    <w:rsid w:val="007D700B"/>
    <w:rsid w:val="007E10E5"/>
    <w:rsid w:val="007E1FB0"/>
    <w:rsid w:val="007E2838"/>
    <w:rsid w:val="007E43ED"/>
    <w:rsid w:val="007E546B"/>
    <w:rsid w:val="007E65D6"/>
    <w:rsid w:val="007E6631"/>
    <w:rsid w:val="007E78AA"/>
    <w:rsid w:val="007F0844"/>
    <w:rsid w:val="007F0CDD"/>
    <w:rsid w:val="007F0F69"/>
    <w:rsid w:val="007F58DD"/>
    <w:rsid w:val="007F5F32"/>
    <w:rsid w:val="007F63D7"/>
    <w:rsid w:val="007F760C"/>
    <w:rsid w:val="007F7E8A"/>
    <w:rsid w:val="00801FBA"/>
    <w:rsid w:val="00802650"/>
    <w:rsid w:val="0080282F"/>
    <w:rsid w:val="00803C17"/>
    <w:rsid w:val="00803E6E"/>
    <w:rsid w:val="008042E7"/>
    <w:rsid w:val="00804885"/>
    <w:rsid w:val="0080566D"/>
    <w:rsid w:val="0080596E"/>
    <w:rsid w:val="00806E0C"/>
    <w:rsid w:val="008105DA"/>
    <w:rsid w:val="00810F53"/>
    <w:rsid w:val="00812C32"/>
    <w:rsid w:val="00812E60"/>
    <w:rsid w:val="00814373"/>
    <w:rsid w:val="008143D9"/>
    <w:rsid w:val="00815425"/>
    <w:rsid w:val="00815B49"/>
    <w:rsid w:val="00816D56"/>
    <w:rsid w:val="00817F37"/>
    <w:rsid w:val="00823B39"/>
    <w:rsid w:val="00825533"/>
    <w:rsid w:val="0082584F"/>
    <w:rsid w:val="00825EAD"/>
    <w:rsid w:val="0082761C"/>
    <w:rsid w:val="00827A36"/>
    <w:rsid w:val="00827C53"/>
    <w:rsid w:val="00827E81"/>
    <w:rsid w:val="00832CD6"/>
    <w:rsid w:val="00833C3D"/>
    <w:rsid w:val="00836A2C"/>
    <w:rsid w:val="008370FC"/>
    <w:rsid w:val="0084078D"/>
    <w:rsid w:val="0084144D"/>
    <w:rsid w:val="008442C4"/>
    <w:rsid w:val="00844872"/>
    <w:rsid w:val="008455A4"/>
    <w:rsid w:val="00845994"/>
    <w:rsid w:val="00846084"/>
    <w:rsid w:val="0085139A"/>
    <w:rsid w:val="00852695"/>
    <w:rsid w:val="008549F5"/>
    <w:rsid w:val="008566B0"/>
    <w:rsid w:val="00857032"/>
    <w:rsid w:val="0085799C"/>
    <w:rsid w:val="00861023"/>
    <w:rsid w:val="008617F5"/>
    <w:rsid w:val="00861DCD"/>
    <w:rsid w:val="0086212F"/>
    <w:rsid w:val="00867C3B"/>
    <w:rsid w:val="00867C41"/>
    <w:rsid w:val="008706E8"/>
    <w:rsid w:val="008708C2"/>
    <w:rsid w:val="008713F9"/>
    <w:rsid w:val="0087168A"/>
    <w:rsid w:val="008742F2"/>
    <w:rsid w:val="008743B1"/>
    <w:rsid w:val="008763AA"/>
    <w:rsid w:val="008776EA"/>
    <w:rsid w:val="008779AB"/>
    <w:rsid w:val="00877F5F"/>
    <w:rsid w:val="00880679"/>
    <w:rsid w:val="00880840"/>
    <w:rsid w:val="00881D6F"/>
    <w:rsid w:val="008835D6"/>
    <w:rsid w:val="00884718"/>
    <w:rsid w:val="008847A3"/>
    <w:rsid w:val="00884B4E"/>
    <w:rsid w:val="00884B83"/>
    <w:rsid w:val="0088766C"/>
    <w:rsid w:val="00890B23"/>
    <w:rsid w:val="00890F53"/>
    <w:rsid w:val="008921FE"/>
    <w:rsid w:val="00893157"/>
    <w:rsid w:val="00893377"/>
    <w:rsid w:val="00893500"/>
    <w:rsid w:val="00893F2A"/>
    <w:rsid w:val="00895871"/>
    <w:rsid w:val="008958DA"/>
    <w:rsid w:val="00895CF7"/>
    <w:rsid w:val="00896737"/>
    <w:rsid w:val="0089698D"/>
    <w:rsid w:val="008970BC"/>
    <w:rsid w:val="0089741F"/>
    <w:rsid w:val="008A0F94"/>
    <w:rsid w:val="008A3CF7"/>
    <w:rsid w:val="008A71B6"/>
    <w:rsid w:val="008B0A9A"/>
    <w:rsid w:val="008B0B8D"/>
    <w:rsid w:val="008B1DA0"/>
    <w:rsid w:val="008B2FF7"/>
    <w:rsid w:val="008B5A6E"/>
    <w:rsid w:val="008B5E14"/>
    <w:rsid w:val="008B73AE"/>
    <w:rsid w:val="008C0749"/>
    <w:rsid w:val="008C0D92"/>
    <w:rsid w:val="008C31D2"/>
    <w:rsid w:val="008C3EB0"/>
    <w:rsid w:val="008C5065"/>
    <w:rsid w:val="008C50E1"/>
    <w:rsid w:val="008C5670"/>
    <w:rsid w:val="008C631C"/>
    <w:rsid w:val="008D002D"/>
    <w:rsid w:val="008D0EAD"/>
    <w:rsid w:val="008D24F8"/>
    <w:rsid w:val="008D2BC2"/>
    <w:rsid w:val="008D2E4E"/>
    <w:rsid w:val="008D349D"/>
    <w:rsid w:val="008D3EA6"/>
    <w:rsid w:val="008D646A"/>
    <w:rsid w:val="008D7887"/>
    <w:rsid w:val="008D7BD1"/>
    <w:rsid w:val="008E0C71"/>
    <w:rsid w:val="008E23DC"/>
    <w:rsid w:val="008E2683"/>
    <w:rsid w:val="008E3DBB"/>
    <w:rsid w:val="008E42D5"/>
    <w:rsid w:val="008E4646"/>
    <w:rsid w:val="008E46EC"/>
    <w:rsid w:val="008F1A29"/>
    <w:rsid w:val="008F1C23"/>
    <w:rsid w:val="008F2AD8"/>
    <w:rsid w:val="008F2B52"/>
    <w:rsid w:val="008F2C1C"/>
    <w:rsid w:val="008F3ABB"/>
    <w:rsid w:val="008F67BC"/>
    <w:rsid w:val="008F71AE"/>
    <w:rsid w:val="009008AF"/>
    <w:rsid w:val="0090118D"/>
    <w:rsid w:val="009027CF"/>
    <w:rsid w:val="009047EC"/>
    <w:rsid w:val="0090586B"/>
    <w:rsid w:val="0090731F"/>
    <w:rsid w:val="00907322"/>
    <w:rsid w:val="0091135B"/>
    <w:rsid w:val="00911C91"/>
    <w:rsid w:val="009131F3"/>
    <w:rsid w:val="0091351D"/>
    <w:rsid w:val="00914A79"/>
    <w:rsid w:val="00914FB5"/>
    <w:rsid w:val="0091655B"/>
    <w:rsid w:val="00924772"/>
    <w:rsid w:val="00924B79"/>
    <w:rsid w:val="009250E5"/>
    <w:rsid w:val="00927FD9"/>
    <w:rsid w:val="009302D9"/>
    <w:rsid w:val="00934B71"/>
    <w:rsid w:val="0093514D"/>
    <w:rsid w:val="009409AF"/>
    <w:rsid w:val="00941B36"/>
    <w:rsid w:val="009426B4"/>
    <w:rsid w:val="00945EAA"/>
    <w:rsid w:val="00946D99"/>
    <w:rsid w:val="009470B1"/>
    <w:rsid w:val="00947A04"/>
    <w:rsid w:val="00950B30"/>
    <w:rsid w:val="009513B2"/>
    <w:rsid w:val="009514B8"/>
    <w:rsid w:val="00954270"/>
    <w:rsid w:val="00955517"/>
    <w:rsid w:val="00956E34"/>
    <w:rsid w:val="00956EBC"/>
    <w:rsid w:val="00957603"/>
    <w:rsid w:val="009578B7"/>
    <w:rsid w:val="00957FB3"/>
    <w:rsid w:val="0096083E"/>
    <w:rsid w:val="009624E3"/>
    <w:rsid w:val="009647A9"/>
    <w:rsid w:val="009647E0"/>
    <w:rsid w:val="00964C0B"/>
    <w:rsid w:val="009662AF"/>
    <w:rsid w:val="00971150"/>
    <w:rsid w:val="0097275F"/>
    <w:rsid w:val="00975AA9"/>
    <w:rsid w:val="00975C96"/>
    <w:rsid w:val="00976262"/>
    <w:rsid w:val="00976270"/>
    <w:rsid w:val="009767A8"/>
    <w:rsid w:val="00977321"/>
    <w:rsid w:val="0098262A"/>
    <w:rsid w:val="00983226"/>
    <w:rsid w:val="009837FF"/>
    <w:rsid w:val="009841F1"/>
    <w:rsid w:val="00985D78"/>
    <w:rsid w:val="00986755"/>
    <w:rsid w:val="00990E56"/>
    <w:rsid w:val="00992DCD"/>
    <w:rsid w:val="00993598"/>
    <w:rsid w:val="00996A51"/>
    <w:rsid w:val="0099761D"/>
    <w:rsid w:val="009A0CD4"/>
    <w:rsid w:val="009A1250"/>
    <w:rsid w:val="009A2D7B"/>
    <w:rsid w:val="009A5055"/>
    <w:rsid w:val="009A6E4A"/>
    <w:rsid w:val="009B101A"/>
    <w:rsid w:val="009B1190"/>
    <w:rsid w:val="009B1AA1"/>
    <w:rsid w:val="009B1B0E"/>
    <w:rsid w:val="009B23F6"/>
    <w:rsid w:val="009B310D"/>
    <w:rsid w:val="009B4B4E"/>
    <w:rsid w:val="009B5FCC"/>
    <w:rsid w:val="009B74C5"/>
    <w:rsid w:val="009C0CE3"/>
    <w:rsid w:val="009C4D1D"/>
    <w:rsid w:val="009C51F9"/>
    <w:rsid w:val="009C529E"/>
    <w:rsid w:val="009C618A"/>
    <w:rsid w:val="009C6C61"/>
    <w:rsid w:val="009D2723"/>
    <w:rsid w:val="009D35F3"/>
    <w:rsid w:val="009D3BC8"/>
    <w:rsid w:val="009D3E54"/>
    <w:rsid w:val="009D4F01"/>
    <w:rsid w:val="009D62D1"/>
    <w:rsid w:val="009D7615"/>
    <w:rsid w:val="009E09F2"/>
    <w:rsid w:val="009E0B54"/>
    <w:rsid w:val="009E27DA"/>
    <w:rsid w:val="009E2925"/>
    <w:rsid w:val="009E5821"/>
    <w:rsid w:val="009E61D2"/>
    <w:rsid w:val="009E75DE"/>
    <w:rsid w:val="009F2C92"/>
    <w:rsid w:val="009F472A"/>
    <w:rsid w:val="009F5DC3"/>
    <w:rsid w:val="009F791A"/>
    <w:rsid w:val="00A00D4D"/>
    <w:rsid w:val="00A04692"/>
    <w:rsid w:val="00A04C22"/>
    <w:rsid w:val="00A067D2"/>
    <w:rsid w:val="00A067D4"/>
    <w:rsid w:val="00A0690D"/>
    <w:rsid w:val="00A06FB7"/>
    <w:rsid w:val="00A072F9"/>
    <w:rsid w:val="00A1208C"/>
    <w:rsid w:val="00A1293B"/>
    <w:rsid w:val="00A12E5A"/>
    <w:rsid w:val="00A12FFB"/>
    <w:rsid w:val="00A16400"/>
    <w:rsid w:val="00A17BF8"/>
    <w:rsid w:val="00A2314A"/>
    <w:rsid w:val="00A25057"/>
    <w:rsid w:val="00A276DE"/>
    <w:rsid w:val="00A30A27"/>
    <w:rsid w:val="00A33D83"/>
    <w:rsid w:val="00A34362"/>
    <w:rsid w:val="00A40163"/>
    <w:rsid w:val="00A40B8E"/>
    <w:rsid w:val="00A40C6F"/>
    <w:rsid w:val="00A42C3A"/>
    <w:rsid w:val="00A43DB1"/>
    <w:rsid w:val="00A4649E"/>
    <w:rsid w:val="00A4730D"/>
    <w:rsid w:val="00A4787C"/>
    <w:rsid w:val="00A50276"/>
    <w:rsid w:val="00A506A6"/>
    <w:rsid w:val="00A50D1C"/>
    <w:rsid w:val="00A51015"/>
    <w:rsid w:val="00A513E8"/>
    <w:rsid w:val="00A51D05"/>
    <w:rsid w:val="00A51DEF"/>
    <w:rsid w:val="00A51E3D"/>
    <w:rsid w:val="00A5275F"/>
    <w:rsid w:val="00A52803"/>
    <w:rsid w:val="00A5312B"/>
    <w:rsid w:val="00A534A0"/>
    <w:rsid w:val="00A53ECF"/>
    <w:rsid w:val="00A55323"/>
    <w:rsid w:val="00A5674C"/>
    <w:rsid w:val="00A600F1"/>
    <w:rsid w:val="00A63510"/>
    <w:rsid w:val="00A63811"/>
    <w:rsid w:val="00A638AA"/>
    <w:rsid w:val="00A65E2B"/>
    <w:rsid w:val="00A6769D"/>
    <w:rsid w:val="00A7000B"/>
    <w:rsid w:val="00A72268"/>
    <w:rsid w:val="00A742AA"/>
    <w:rsid w:val="00A75952"/>
    <w:rsid w:val="00A7682A"/>
    <w:rsid w:val="00A80571"/>
    <w:rsid w:val="00A82F1F"/>
    <w:rsid w:val="00A8330E"/>
    <w:rsid w:val="00A83D04"/>
    <w:rsid w:val="00A845F0"/>
    <w:rsid w:val="00A85E69"/>
    <w:rsid w:val="00A867A4"/>
    <w:rsid w:val="00A91C80"/>
    <w:rsid w:val="00A9318A"/>
    <w:rsid w:val="00A93F8C"/>
    <w:rsid w:val="00A95879"/>
    <w:rsid w:val="00A95E30"/>
    <w:rsid w:val="00A96068"/>
    <w:rsid w:val="00A970E5"/>
    <w:rsid w:val="00A97410"/>
    <w:rsid w:val="00A9746E"/>
    <w:rsid w:val="00A976D2"/>
    <w:rsid w:val="00AA18D7"/>
    <w:rsid w:val="00AA2A60"/>
    <w:rsid w:val="00AA3753"/>
    <w:rsid w:val="00AA4645"/>
    <w:rsid w:val="00AA59D7"/>
    <w:rsid w:val="00AA5C2B"/>
    <w:rsid w:val="00AA79C4"/>
    <w:rsid w:val="00AB1F76"/>
    <w:rsid w:val="00AB21A3"/>
    <w:rsid w:val="00AB2776"/>
    <w:rsid w:val="00AB36FA"/>
    <w:rsid w:val="00AB39E8"/>
    <w:rsid w:val="00AB552F"/>
    <w:rsid w:val="00AB6143"/>
    <w:rsid w:val="00AB7369"/>
    <w:rsid w:val="00AC0BF7"/>
    <w:rsid w:val="00AC131E"/>
    <w:rsid w:val="00AC3801"/>
    <w:rsid w:val="00AC5626"/>
    <w:rsid w:val="00AC6389"/>
    <w:rsid w:val="00AC7977"/>
    <w:rsid w:val="00AC7D8A"/>
    <w:rsid w:val="00AD069F"/>
    <w:rsid w:val="00AD188E"/>
    <w:rsid w:val="00AD4D25"/>
    <w:rsid w:val="00AD63AF"/>
    <w:rsid w:val="00AE0A01"/>
    <w:rsid w:val="00AE1B85"/>
    <w:rsid w:val="00AE20F7"/>
    <w:rsid w:val="00AE300F"/>
    <w:rsid w:val="00AE3D22"/>
    <w:rsid w:val="00AE44D7"/>
    <w:rsid w:val="00AE53E6"/>
    <w:rsid w:val="00AE5651"/>
    <w:rsid w:val="00AE6302"/>
    <w:rsid w:val="00AE67C0"/>
    <w:rsid w:val="00AE68FE"/>
    <w:rsid w:val="00AE6F6C"/>
    <w:rsid w:val="00AF0639"/>
    <w:rsid w:val="00AF4E1A"/>
    <w:rsid w:val="00B0223B"/>
    <w:rsid w:val="00B02619"/>
    <w:rsid w:val="00B040BA"/>
    <w:rsid w:val="00B05CA6"/>
    <w:rsid w:val="00B05CBD"/>
    <w:rsid w:val="00B0613B"/>
    <w:rsid w:val="00B06424"/>
    <w:rsid w:val="00B07E30"/>
    <w:rsid w:val="00B114E8"/>
    <w:rsid w:val="00B117CE"/>
    <w:rsid w:val="00B12CF0"/>
    <w:rsid w:val="00B132E9"/>
    <w:rsid w:val="00B16707"/>
    <w:rsid w:val="00B17E3A"/>
    <w:rsid w:val="00B21850"/>
    <w:rsid w:val="00B229F6"/>
    <w:rsid w:val="00B22D2E"/>
    <w:rsid w:val="00B237C9"/>
    <w:rsid w:val="00B253F9"/>
    <w:rsid w:val="00B2584E"/>
    <w:rsid w:val="00B25D16"/>
    <w:rsid w:val="00B2614C"/>
    <w:rsid w:val="00B27C82"/>
    <w:rsid w:val="00B27C9A"/>
    <w:rsid w:val="00B32FAD"/>
    <w:rsid w:val="00B33A0F"/>
    <w:rsid w:val="00B3421D"/>
    <w:rsid w:val="00B350E1"/>
    <w:rsid w:val="00B37DA3"/>
    <w:rsid w:val="00B411C2"/>
    <w:rsid w:val="00B42C34"/>
    <w:rsid w:val="00B44F73"/>
    <w:rsid w:val="00B4689A"/>
    <w:rsid w:val="00B53FAD"/>
    <w:rsid w:val="00B54003"/>
    <w:rsid w:val="00B56DFF"/>
    <w:rsid w:val="00B6085D"/>
    <w:rsid w:val="00B60B75"/>
    <w:rsid w:val="00B60F5F"/>
    <w:rsid w:val="00B61AAD"/>
    <w:rsid w:val="00B62CB2"/>
    <w:rsid w:val="00B63CEB"/>
    <w:rsid w:val="00B66DE3"/>
    <w:rsid w:val="00B70791"/>
    <w:rsid w:val="00B7184D"/>
    <w:rsid w:val="00B7419B"/>
    <w:rsid w:val="00B76BAB"/>
    <w:rsid w:val="00B80AEF"/>
    <w:rsid w:val="00B83BE2"/>
    <w:rsid w:val="00B840BC"/>
    <w:rsid w:val="00B840E9"/>
    <w:rsid w:val="00B855A2"/>
    <w:rsid w:val="00B862B4"/>
    <w:rsid w:val="00B9094D"/>
    <w:rsid w:val="00B90A53"/>
    <w:rsid w:val="00B9298A"/>
    <w:rsid w:val="00B92A39"/>
    <w:rsid w:val="00B92E41"/>
    <w:rsid w:val="00B95632"/>
    <w:rsid w:val="00B962F3"/>
    <w:rsid w:val="00B977EF"/>
    <w:rsid w:val="00BA1A0D"/>
    <w:rsid w:val="00BA1E15"/>
    <w:rsid w:val="00BA4B3D"/>
    <w:rsid w:val="00BA5547"/>
    <w:rsid w:val="00BA7257"/>
    <w:rsid w:val="00BA7C55"/>
    <w:rsid w:val="00BB0BA7"/>
    <w:rsid w:val="00BB2E45"/>
    <w:rsid w:val="00BB448B"/>
    <w:rsid w:val="00BB4864"/>
    <w:rsid w:val="00BB5495"/>
    <w:rsid w:val="00BC111E"/>
    <w:rsid w:val="00BC2A97"/>
    <w:rsid w:val="00BC34C0"/>
    <w:rsid w:val="00BC3B17"/>
    <w:rsid w:val="00BC3C61"/>
    <w:rsid w:val="00BC64A9"/>
    <w:rsid w:val="00BC688B"/>
    <w:rsid w:val="00BC734E"/>
    <w:rsid w:val="00BD0194"/>
    <w:rsid w:val="00BD1021"/>
    <w:rsid w:val="00BD1FFD"/>
    <w:rsid w:val="00BD4C00"/>
    <w:rsid w:val="00BD4C60"/>
    <w:rsid w:val="00BD5801"/>
    <w:rsid w:val="00BD5C85"/>
    <w:rsid w:val="00BD6ACE"/>
    <w:rsid w:val="00BE2489"/>
    <w:rsid w:val="00BE2C8C"/>
    <w:rsid w:val="00BE3693"/>
    <w:rsid w:val="00BE53FA"/>
    <w:rsid w:val="00BE5B3F"/>
    <w:rsid w:val="00BE604F"/>
    <w:rsid w:val="00BE7910"/>
    <w:rsid w:val="00BE7BC1"/>
    <w:rsid w:val="00BF15DD"/>
    <w:rsid w:val="00BF17AC"/>
    <w:rsid w:val="00BF1882"/>
    <w:rsid w:val="00BF1D44"/>
    <w:rsid w:val="00BF1DCD"/>
    <w:rsid w:val="00BF361A"/>
    <w:rsid w:val="00BF4B66"/>
    <w:rsid w:val="00BF4E93"/>
    <w:rsid w:val="00BF75BA"/>
    <w:rsid w:val="00BF769C"/>
    <w:rsid w:val="00BF7D29"/>
    <w:rsid w:val="00BF7D5F"/>
    <w:rsid w:val="00C013AD"/>
    <w:rsid w:val="00C024C4"/>
    <w:rsid w:val="00C037BB"/>
    <w:rsid w:val="00C052D6"/>
    <w:rsid w:val="00C059AD"/>
    <w:rsid w:val="00C05F01"/>
    <w:rsid w:val="00C07907"/>
    <w:rsid w:val="00C114CD"/>
    <w:rsid w:val="00C11E1D"/>
    <w:rsid w:val="00C126CD"/>
    <w:rsid w:val="00C12D4E"/>
    <w:rsid w:val="00C13F5A"/>
    <w:rsid w:val="00C15527"/>
    <w:rsid w:val="00C15C01"/>
    <w:rsid w:val="00C17621"/>
    <w:rsid w:val="00C204E0"/>
    <w:rsid w:val="00C21410"/>
    <w:rsid w:val="00C23001"/>
    <w:rsid w:val="00C240A3"/>
    <w:rsid w:val="00C24C02"/>
    <w:rsid w:val="00C25A57"/>
    <w:rsid w:val="00C2750B"/>
    <w:rsid w:val="00C31257"/>
    <w:rsid w:val="00C318C2"/>
    <w:rsid w:val="00C319D6"/>
    <w:rsid w:val="00C336D8"/>
    <w:rsid w:val="00C35644"/>
    <w:rsid w:val="00C366F1"/>
    <w:rsid w:val="00C404F3"/>
    <w:rsid w:val="00C4055C"/>
    <w:rsid w:val="00C40F62"/>
    <w:rsid w:val="00C41996"/>
    <w:rsid w:val="00C42D40"/>
    <w:rsid w:val="00C42E31"/>
    <w:rsid w:val="00C436AF"/>
    <w:rsid w:val="00C441EA"/>
    <w:rsid w:val="00C45D78"/>
    <w:rsid w:val="00C46929"/>
    <w:rsid w:val="00C477C7"/>
    <w:rsid w:val="00C51418"/>
    <w:rsid w:val="00C53B8C"/>
    <w:rsid w:val="00C54351"/>
    <w:rsid w:val="00C54779"/>
    <w:rsid w:val="00C561FF"/>
    <w:rsid w:val="00C56608"/>
    <w:rsid w:val="00C56944"/>
    <w:rsid w:val="00C56C76"/>
    <w:rsid w:val="00C606B6"/>
    <w:rsid w:val="00C61033"/>
    <w:rsid w:val="00C619C2"/>
    <w:rsid w:val="00C66A31"/>
    <w:rsid w:val="00C66B52"/>
    <w:rsid w:val="00C6725E"/>
    <w:rsid w:val="00C67968"/>
    <w:rsid w:val="00C702BF"/>
    <w:rsid w:val="00C71629"/>
    <w:rsid w:val="00C758F9"/>
    <w:rsid w:val="00C75DBE"/>
    <w:rsid w:val="00C76D8B"/>
    <w:rsid w:val="00C7753D"/>
    <w:rsid w:val="00C80DFA"/>
    <w:rsid w:val="00C824A7"/>
    <w:rsid w:val="00C82EA5"/>
    <w:rsid w:val="00C83D36"/>
    <w:rsid w:val="00C83D6F"/>
    <w:rsid w:val="00C83E5D"/>
    <w:rsid w:val="00C84E29"/>
    <w:rsid w:val="00C84F41"/>
    <w:rsid w:val="00C9092A"/>
    <w:rsid w:val="00C935BE"/>
    <w:rsid w:val="00C94E63"/>
    <w:rsid w:val="00C95AE3"/>
    <w:rsid w:val="00C95B86"/>
    <w:rsid w:val="00C96F70"/>
    <w:rsid w:val="00CA3440"/>
    <w:rsid w:val="00CA56E6"/>
    <w:rsid w:val="00CA598C"/>
    <w:rsid w:val="00CA5BF4"/>
    <w:rsid w:val="00CA64B8"/>
    <w:rsid w:val="00CA74EA"/>
    <w:rsid w:val="00CA764C"/>
    <w:rsid w:val="00CB00FE"/>
    <w:rsid w:val="00CB26B5"/>
    <w:rsid w:val="00CB4A50"/>
    <w:rsid w:val="00CB5253"/>
    <w:rsid w:val="00CC002A"/>
    <w:rsid w:val="00CC03BB"/>
    <w:rsid w:val="00CC08BF"/>
    <w:rsid w:val="00CC0AE0"/>
    <w:rsid w:val="00CC1E88"/>
    <w:rsid w:val="00CC1F1A"/>
    <w:rsid w:val="00CC2ABB"/>
    <w:rsid w:val="00CC3E2D"/>
    <w:rsid w:val="00CC5818"/>
    <w:rsid w:val="00CC59C1"/>
    <w:rsid w:val="00CC635A"/>
    <w:rsid w:val="00CC6C70"/>
    <w:rsid w:val="00CD008D"/>
    <w:rsid w:val="00CD1187"/>
    <w:rsid w:val="00CD183B"/>
    <w:rsid w:val="00CD1954"/>
    <w:rsid w:val="00CD19D9"/>
    <w:rsid w:val="00CD2637"/>
    <w:rsid w:val="00CD28FF"/>
    <w:rsid w:val="00CD604B"/>
    <w:rsid w:val="00CD6A54"/>
    <w:rsid w:val="00CD7176"/>
    <w:rsid w:val="00CD7906"/>
    <w:rsid w:val="00CE269D"/>
    <w:rsid w:val="00CE271A"/>
    <w:rsid w:val="00CE3AEC"/>
    <w:rsid w:val="00CE3C1A"/>
    <w:rsid w:val="00CE6B8C"/>
    <w:rsid w:val="00CF1D6C"/>
    <w:rsid w:val="00CF213C"/>
    <w:rsid w:val="00CF2CCE"/>
    <w:rsid w:val="00CF30DE"/>
    <w:rsid w:val="00CF3D75"/>
    <w:rsid w:val="00CF5BBD"/>
    <w:rsid w:val="00CF6791"/>
    <w:rsid w:val="00CF6D34"/>
    <w:rsid w:val="00CF6E65"/>
    <w:rsid w:val="00D0007C"/>
    <w:rsid w:val="00D00DB6"/>
    <w:rsid w:val="00D02859"/>
    <w:rsid w:val="00D03B3B"/>
    <w:rsid w:val="00D04C9A"/>
    <w:rsid w:val="00D06230"/>
    <w:rsid w:val="00D10987"/>
    <w:rsid w:val="00D120B4"/>
    <w:rsid w:val="00D13EB0"/>
    <w:rsid w:val="00D177CE"/>
    <w:rsid w:val="00D2016C"/>
    <w:rsid w:val="00D20D41"/>
    <w:rsid w:val="00D20D4B"/>
    <w:rsid w:val="00D2131B"/>
    <w:rsid w:val="00D21E51"/>
    <w:rsid w:val="00D23B34"/>
    <w:rsid w:val="00D252A7"/>
    <w:rsid w:val="00D25BA3"/>
    <w:rsid w:val="00D26201"/>
    <w:rsid w:val="00D2769E"/>
    <w:rsid w:val="00D278AE"/>
    <w:rsid w:val="00D27D20"/>
    <w:rsid w:val="00D27F84"/>
    <w:rsid w:val="00D30A7F"/>
    <w:rsid w:val="00D3234A"/>
    <w:rsid w:val="00D32F8A"/>
    <w:rsid w:val="00D347E1"/>
    <w:rsid w:val="00D34902"/>
    <w:rsid w:val="00D35305"/>
    <w:rsid w:val="00D41B83"/>
    <w:rsid w:val="00D43F17"/>
    <w:rsid w:val="00D4485F"/>
    <w:rsid w:val="00D448C2"/>
    <w:rsid w:val="00D45DE3"/>
    <w:rsid w:val="00D470B1"/>
    <w:rsid w:val="00D517E2"/>
    <w:rsid w:val="00D55486"/>
    <w:rsid w:val="00D56DDB"/>
    <w:rsid w:val="00D57274"/>
    <w:rsid w:val="00D57A03"/>
    <w:rsid w:val="00D57A61"/>
    <w:rsid w:val="00D57EEB"/>
    <w:rsid w:val="00D606D9"/>
    <w:rsid w:val="00D60AFC"/>
    <w:rsid w:val="00D60CAE"/>
    <w:rsid w:val="00D62101"/>
    <w:rsid w:val="00D6230A"/>
    <w:rsid w:val="00D62D76"/>
    <w:rsid w:val="00D64583"/>
    <w:rsid w:val="00D64BF7"/>
    <w:rsid w:val="00D65763"/>
    <w:rsid w:val="00D663EF"/>
    <w:rsid w:val="00D673D4"/>
    <w:rsid w:val="00D70A05"/>
    <w:rsid w:val="00D770B3"/>
    <w:rsid w:val="00D77178"/>
    <w:rsid w:val="00D81DBD"/>
    <w:rsid w:val="00D9073A"/>
    <w:rsid w:val="00D90995"/>
    <w:rsid w:val="00D91C4C"/>
    <w:rsid w:val="00D928DF"/>
    <w:rsid w:val="00D94079"/>
    <w:rsid w:val="00D945F3"/>
    <w:rsid w:val="00D94F01"/>
    <w:rsid w:val="00D96B81"/>
    <w:rsid w:val="00DA0EBE"/>
    <w:rsid w:val="00DA1234"/>
    <w:rsid w:val="00DA286D"/>
    <w:rsid w:val="00DA4A0E"/>
    <w:rsid w:val="00DA51FB"/>
    <w:rsid w:val="00DA559D"/>
    <w:rsid w:val="00DA5D33"/>
    <w:rsid w:val="00DA71D5"/>
    <w:rsid w:val="00DA73C6"/>
    <w:rsid w:val="00DB025B"/>
    <w:rsid w:val="00DB13EC"/>
    <w:rsid w:val="00DB4055"/>
    <w:rsid w:val="00DB6001"/>
    <w:rsid w:val="00DB6EA9"/>
    <w:rsid w:val="00DB746C"/>
    <w:rsid w:val="00DC0C77"/>
    <w:rsid w:val="00DC11D7"/>
    <w:rsid w:val="00DC14D8"/>
    <w:rsid w:val="00DC15E0"/>
    <w:rsid w:val="00DC229C"/>
    <w:rsid w:val="00DC2650"/>
    <w:rsid w:val="00DC39DA"/>
    <w:rsid w:val="00DC486F"/>
    <w:rsid w:val="00DC4BBD"/>
    <w:rsid w:val="00DC6DA7"/>
    <w:rsid w:val="00DC73FE"/>
    <w:rsid w:val="00DC7B74"/>
    <w:rsid w:val="00DD0E0E"/>
    <w:rsid w:val="00DD483C"/>
    <w:rsid w:val="00DD6C73"/>
    <w:rsid w:val="00DD7D66"/>
    <w:rsid w:val="00DE0DE4"/>
    <w:rsid w:val="00DE0E6D"/>
    <w:rsid w:val="00DE205E"/>
    <w:rsid w:val="00DE401C"/>
    <w:rsid w:val="00DE5829"/>
    <w:rsid w:val="00DE7CE3"/>
    <w:rsid w:val="00DF4EED"/>
    <w:rsid w:val="00DF532A"/>
    <w:rsid w:val="00DF6A57"/>
    <w:rsid w:val="00DF7D9C"/>
    <w:rsid w:val="00E02674"/>
    <w:rsid w:val="00E02676"/>
    <w:rsid w:val="00E02939"/>
    <w:rsid w:val="00E061C5"/>
    <w:rsid w:val="00E06836"/>
    <w:rsid w:val="00E07514"/>
    <w:rsid w:val="00E07EC3"/>
    <w:rsid w:val="00E11A9E"/>
    <w:rsid w:val="00E13749"/>
    <w:rsid w:val="00E1450F"/>
    <w:rsid w:val="00E14F00"/>
    <w:rsid w:val="00E160C7"/>
    <w:rsid w:val="00E1731E"/>
    <w:rsid w:val="00E20BA2"/>
    <w:rsid w:val="00E21FBD"/>
    <w:rsid w:val="00E257B3"/>
    <w:rsid w:val="00E26327"/>
    <w:rsid w:val="00E2769A"/>
    <w:rsid w:val="00E2770E"/>
    <w:rsid w:val="00E303A3"/>
    <w:rsid w:val="00E31F58"/>
    <w:rsid w:val="00E362F8"/>
    <w:rsid w:val="00E42F89"/>
    <w:rsid w:val="00E45072"/>
    <w:rsid w:val="00E45569"/>
    <w:rsid w:val="00E46960"/>
    <w:rsid w:val="00E51B09"/>
    <w:rsid w:val="00E530F0"/>
    <w:rsid w:val="00E5388B"/>
    <w:rsid w:val="00E543A3"/>
    <w:rsid w:val="00E543E6"/>
    <w:rsid w:val="00E555D5"/>
    <w:rsid w:val="00E56C79"/>
    <w:rsid w:val="00E56D1C"/>
    <w:rsid w:val="00E57F5B"/>
    <w:rsid w:val="00E628CE"/>
    <w:rsid w:val="00E63569"/>
    <w:rsid w:val="00E64D83"/>
    <w:rsid w:val="00E65496"/>
    <w:rsid w:val="00E675C3"/>
    <w:rsid w:val="00E701EF"/>
    <w:rsid w:val="00E71183"/>
    <w:rsid w:val="00E71924"/>
    <w:rsid w:val="00E722D0"/>
    <w:rsid w:val="00E724C4"/>
    <w:rsid w:val="00E73DB3"/>
    <w:rsid w:val="00E74140"/>
    <w:rsid w:val="00E74847"/>
    <w:rsid w:val="00E75530"/>
    <w:rsid w:val="00E76F78"/>
    <w:rsid w:val="00E779BE"/>
    <w:rsid w:val="00E81D46"/>
    <w:rsid w:val="00E85712"/>
    <w:rsid w:val="00E857C3"/>
    <w:rsid w:val="00E87490"/>
    <w:rsid w:val="00E9257D"/>
    <w:rsid w:val="00E97A93"/>
    <w:rsid w:val="00EA0208"/>
    <w:rsid w:val="00EA02AF"/>
    <w:rsid w:val="00EA121F"/>
    <w:rsid w:val="00EA2512"/>
    <w:rsid w:val="00EA3A1D"/>
    <w:rsid w:val="00EA3BCE"/>
    <w:rsid w:val="00EA4A89"/>
    <w:rsid w:val="00EB1894"/>
    <w:rsid w:val="00EB1A9E"/>
    <w:rsid w:val="00EB34EE"/>
    <w:rsid w:val="00EB38E9"/>
    <w:rsid w:val="00EB4246"/>
    <w:rsid w:val="00EB5F83"/>
    <w:rsid w:val="00EB7B48"/>
    <w:rsid w:val="00EB7B9E"/>
    <w:rsid w:val="00EB7DFB"/>
    <w:rsid w:val="00EC0764"/>
    <w:rsid w:val="00EC1C1A"/>
    <w:rsid w:val="00EC277A"/>
    <w:rsid w:val="00EC31BA"/>
    <w:rsid w:val="00EC3D81"/>
    <w:rsid w:val="00EC420E"/>
    <w:rsid w:val="00EC47FA"/>
    <w:rsid w:val="00EC4CDD"/>
    <w:rsid w:val="00EC5445"/>
    <w:rsid w:val="00EC70E7"/>
    <w:rsid w:val="00ED0328"/>
    <w:rsid w:val="00ED1EC5"/>
    <w:rsid w:val="00ED3C1A"/>
    <w:rsid w:val="00ED4255"/>
    <w:rsid w:val="00ED695C"/>
    <w:rsid w:val="00ED6F6D"/>
    <w:rsid w:val="00EE0B10"/>
    <w:rsid w:val="00EE129F"/>
    <w:rsid w:val="00EE1392"/>
    <w:rsid w:val="00EE1F53"/>
    <w:rsid w:val="00EE2CE4"/>
    <w:rsid w:val="00EE3AA5"/>
    <w:rsid w:val="00EE414D"/>
    <w:rsid w:val="00EE513E"/>
    <w:rsid w:val="00EE6BE1"/>
    <w:rsid w:val="00EF1BA6"/>
    <w:rsid w:val="00EF270D"/>
    <w:rsid w:val="00EF2AC2"/>
    <w:rsid w:val="00EF30E6"/>
    <w:rsid w:val="00EF31DB"/>
    <w:rsid w:val="00EF39C4"/>
    <w:rsid w:val="00EF3CB4"/>
    <w:rsid w:val="00EF3E52"/>
    <w:rsid w:val="00EF50E0"/>
    <w:rsid w:val="00EF512E"/>
    <w:rsid w:val="00EF6F4B"/>
    <w:rsid w:val="00EF75B1"/>
    <w:rsid w:val="00EF771D"/>
    <w:rsid w:val="00F01145"/>
    <w:rsid w:val="00F0187D"/>
    <w:rsid w:val="00F02319"/>
    <w:rsid w:val="00F03609"/>
    <w:rsid w:val="00F03A17"/>
    <w:rsid w:val="00F03F9E"/>
    <w:rsid w:val="00F05A34"/>
    <w:rsid w:val="00F07D29"/>
    <w:rsid w:val="00F10FE8"/>
    <w:rsid w:val="00F11747"/>
    <w:rsid w:val="00F129D1"/>
    <w:rsid w:val="00F12EDE"/>
    <w:rsid w:val="00F13702"/>
    <w:rsid w:val="00F14662"/>
    <w:rsid w:val="00F15128"/>
    <w:rsid w:val="00F154C5"/>
    <w:rsid w:val="00F162C2"/>
    <w:rsid w:val="00F162DB"/>
    <w:rsid w:val="00F20AAF"/>
    <w:rsid w:val="00F2202F"/>
    <w:rsid w:val="00F23106"/>
    <w:rsid w:val="00F25513"/>
    <w:rsid w:val="00F271E2"/>
    <w:rsid w:val="00F31526"/>
    <w:rsid w:val="00F32FC6"/>
    <w:rsid w:val="00F3428A"/>
    <w:rsid w:val="00F34EE6"/>
    <w:rsid w:val="00F35D9D"/>
    <w:rsid w:val="00F35DF2"/>
    <w:rsid w:val="00F3619C"/>
    <w:rsid w:val="00F40301"/>
    <w:rsid w:val="00F40795"/>
    <w:rsid w:val="00F42352"/>
    <w:rsid w:val="00F45501"/>
    <w:rsid w:val="00F4700E"/>
    <w:rsid w:val="00F474D3"/>
    <w:rsid w:val="00F5029A"/>
    <w:rsid w:val="00F53301"/>
    <w:rsid w:val="00F53797"/>
    <w:rsid w:val="00F5448D"/>
    <w:rsid w:val="00F54875"/>
    <w:rsid w:val="00F54F4C"/>
    <w:rsid w:val="00F562FA"/>
    <w:rsid w:val="00F57B1A"/>
    <w:rsid w:val="00F603B4"/>
    <w:rsid w:val="00F609A1"/>
    <w:rsid w:val="00F61270"/>
    <w:rsid w:val="00F614DD"/>
    <w:rsid w:val="00F622F6"/>
    <w:rsid w:val="00F654FD"/>
    <w:rsid w:val="00F65C59"/>
    <w:rsid w:val="00F664BC"/>
    <w:rsid w:val="00F66CF4"/>
    <w:rsid w:val="00F70612"/>
    <w:rsid w:val="00F70817"/>
    <w:rsid w:val="00F72E97"/>
    <w:rsid w:val="00F73B3B"/>
    <w:rsid w:val="00F755D3"/>
    <w:rsid w:val="00F758DC"/>
    <w:rsid w:val="00F75A0C"/>
    <w:rsid w:val="00F770E8"/>
    <w:rsid w:val="00F7780E"/>
    <w:rsid w:val="00F77930"/>
    <w:rsid w:val="00F804A7"/>
    <w:rsid w:val="00F806F1"/>
    <w:rsid w:val="00F81477"/>
    <w:rsid w:val="00F821FE"/>
    <w:rsid w:val="00F84150"/>
    <w:rsid w:val="00F872B3"/>
    <w:rsid w:val="00F8766C"/>
    <w:rsid w:val="00F8795E"/>
    <w:rsid w:val="00F87ED2"/>
    <w:rsid w:val="00F87FBF"/>
    <w:rsid w:val="00F90ECD"/>
    <w:rsid w:val="00F91320"/>
    <w:rsid w:val="00F91E2D"/>
    <w:rsid w:val="00F92141"/>
    <w:rsid w:val="00F953FD"/>
    <w:rsid w:val="00F9714A"/>
    <w:rsid w:val="00F97EAF"/>
    <w:rsid w:val="00FA0B6F"/>
    <w:rsid w:val="00FA225C"/>
    <w:rsid w:val="00FA3306"/>
    <w:rsid w:val="00FA5000"/>
    <w:rsid w:val="00FA5173"/>
    <w:rsid w:val="00FA7013"/>
    <w:rsid w:val="00FB06A8"/>
    <w:rsid w:val="00FB3289"/>
    <w:rsid w:val="00FB3454"/>
    <w:rsid w:val="00FB373D"/>
    <w:rsid w:val="00FB4527"/>
    <w:rsid w:val="00FB5346"/>
    <w:rsid w:val="00FB5559"/>
    <w:rsid w:val="00FB65F8"/>
    <w:rsid w:val="00FB6663"/>
    <w:rsid w:val="00FB7098"/>
    <w:rsid w:val="00FB75AE"/>
    <w:rsid w:val="00FC13B7"/>
    <w:rsid w:val="00FC28E1"/>
    <w:rsid w:val="00FC36C7"/>
    <w:rsid w:val="00FC4A32"/>
    <w:rsid w:val="00FC53E5"/>
    <w:rsid w:val="00FC67AE"/>
    <w:rsid w:val="00FC6FF7"/>
    <w:rsid w:val="00FC74EE"/>
    <w:rsid w:val="00FD212D"/>
    <w:rsid w:val="00FD60C8"/>
    <w:rsid w:val="00FE0E81"/>
    <w:rsid w:val="00FE1B98"/>
    <w:rsid w:val="00FE2A7F"/>
    <w:rsid w:val="00FE2BF3"/>
    <w:rsid w:val="00FE2F25"/>
    <w:rsid w:val="00FE57E9"/>
    <w:rsid w:val="00FE5889"/>
    <w:rsid w:val="00FE6A47"/>
    <w:rsid w:val="00FE6C4F"/>
    <w:rsid w:val="00FE7851"/>
    <w:rsid w:val="00FF1ACF"/>
    <w:rsid w:val="00FF352C"/>
    <w:rsid w:val="00FF56F6"/>
    <w:rsid w:val="00FF6C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DE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F271E2"/>
    <w:pPr>
      <w:spacing w:after="200" w:line="276" w:lineRule="auto"/>
    </w:pPr>
    <w:rPr>
      <w:lang w:val="en-US" w:eastAsia="en-US"/>
    </w:rPr>
  </w:style>
  <w:style w:type="paragraph" w:styleId="Cmsor1">
    <w:name w:val="heading 1"/>
    <w:basedOn w:val="Norml"/>
    <w:next w:val="Norml"/>
    <w:link w:val="Cmsor1Char"/>
    <w:uiPriority w:val="99"/>
    <w:qFormat/>
    <w:rsid w:val="00023D49"/>
    <w:pPr>
      <w:keepNext/>
      <w:keepLines/>
      <w:spacing w:after="0" w:line="240" w:lineRule="auto"/>
      <w:outlineLvl w:val="0"/>
    </w:pPr>
    <w:rPr>
      <w:rFonts w:ascii="Times New Roman" w:eastAsia="Times New Roman" w:hAnsi="Times New Roman"/>
      <w:b/>
      <w:bCs/>
      <w:sz w:val="24"/>
      <w:szCs w:val="28"/>
    </w:rPr>
  </w:style>
  <w:style w:type="paragraph" w:styleId="Cmsor2">
    <w:name w:val="heading 2"/>
    <w:basedOn w:val="Norml"/>
    <w:next w:val="Norml"/>
    <w:link w:val="Cmsor2Char"/>
    <w:uiPriority w:val="99"/>
    <w:qFormat/>
    <w:rsid w:val="00023D49"/>
    <w:pPr>
      <w:keepNext/>
      <w:keepLines/>
      <w:spacing w:after="0" w:line="240" w:lineRule="auto"/>
      <w:outlineLvl w:val="1"/>
    </w:pPr>
    <w:rPr>
      <w:rFonts w:ascii="Times New Roman" w:eastAsia="Times New Roman" w:hAnsi="Times New Roman"/>
      <w:b/>
      <w:bCs/>
      <w:sz w:val="24"/>
      <w:szCs w:val="26"/>
    </w:rPr>
  </w:style>
  <w:style w:type="paragraph" w:styleId="Cmsor3">
    <w:name w:val="heading 3"/>
    <w:basedOn w:val="Norml"/>
    <w:next w:val="Norml"/>
    <w:link w:val="Cmsor3Char"/>
    <w:uiPriority w:val="99"/>
    <w:qFormat/>
    <w:rsid w:val="00023D49"/>
    <w:pPr>
      <w:keepNext/>
      <w:keepLines/>
      <w:spacing w:after="0" w:line="240" w:lineRule="auto"/>
      <w:outlineLvl w:val="2"/>
    </w:pPr>
    <w:rPr>
      <w:rFonts w:ascii="Times New Roman" w:eastAsia="Times New Roman" w:hAnsi="Times New Roman"/>
      <w:b/>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023D49"/>
    <w:rPr>
      <w:rFonts w:ascii="Times New Roman" w:hAnsi="Times New Roman" w:cs="Times New Roman"/>
      <w:b/>
      <w:bCs/>
      <w:sz w:val="28"/>
      <w:szCs w:val="28"/>
      <w:lang w:val="en-US" w:eastAsia="en-US"/>
    </w:rPr>
  </w:style>
  <w:style w:type="character" w:customStyle="1" w:styleId="Cmsor2Char">
    <w:name w:val="Címsor 2 Char"/>
    <w:basedOn w:val="Bekezdsalapbettpusa"/>
    <w:link w:val="Cmsor2"/>
    <w:uiPriority w:val="99"/>
    <w:locked/>
    <w:rsid w:val="00023D49"/>
    <w:rPr>
      <w:rFonts w:ascii="Times New Roman" w:hAnsi="Times New Roman" w:cs="Times New Roman"/>
      <w:b/>
      <w:bCs/>
      <w:sz w:val="26"/>
      <w:szCs w:val="26"/>
      <w:lang w:val="en-US" w:eastAsia="en-US"/>
    </w:rPr>
  </w:style>
  <w:style w:type="character" w:customStyle="1" w:styleId="Cmsor3Char">
    <w:name w:val="Címsor 3 Char"/>
    <w:basedOn w:val="Bekezdsalapbettpusa"/>
    <w:link w:val="Cmsor3"/>
    <w:uiPriority w:val="99"/>
    <w:locked/>
    <w:rsid w:val="00023D49"/>
    <w:rPr>
      <w:rFonts w:ascii="Times New Roman" w:hAnsi="Times New Roman" w:cs="Times New Roman"/>
      <w:b/>
      <w:bCs/>
      <w:sz w:val="22"/>
      <w:szCs w:val="22"/>
      <w:lang w:val="en-US" w:eastAsia="en-US"/>
    </w:rPr>
  </w:style>
  <w:style w:type="paragraph" w:styleId="Buborkszveg">
    <w:name w:val="Balloon Text"/>
    <w:basedOn w:val="Norml"/>
    <w:link w:val="BuborkszvegChar"/>
    <w:uiPriority w:val="99"/>
    <w:semiHidden/>
    <w:rsid w:val="00C42D40"/>
    <w:pPr>
      <w:spacing w:after="0"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locked/>
    <w:rsid w:val="00C42D40"/>
    <w:rPr>
      <w:rFonts w:ascii="Tahoma" w:hAnsi="Tahoma" w:cs="Times New Roman"/>
      <w:sz w:val="16"/>
      <w:lang w:val="en-US" w:eastAsia="en-US"/>
    </w:rPr>
  </w:style>
  <w:style w:type="paragraph" w:styleId="Listaszerbekezds">
    <w:name w:val="List Paragraph"/>
    <w:basedOn w:val="Norml"/>
    <w:uiPriority w:val="99"/>
    <w:qFormat/>
    <w:rsid w:val="00AE1B85"/>
    <w:pPr>
      <w:ind w:left="720"/>
      <w:contextualSpacing/>
    </w:pPr>
    <w:rPr>
      <w:lang w:val="hu-HU"/>
    </w:rPr>
  </w:style>
  <w:style w:type="character" w:styleId="Jegyzethivatkozs">
    <w:name w:val="annotation reference"/>
    <w:basedOn w:val="Bekezdsalapbettpusa"/>
    <w:uiPriority w:val="99"/>
    <w:semiHidden/>
    <w:rsid w:val="004D6082"/>
    <w:rPr>
      <w:rFonts w:cs="Times New Roman"/>
      <w:sz w:val="16"/>
    </w:rPr>
  </w:style>
  <w:style w:type="paragraph" w:styleId="Jegyzetszveg">
    <w:name w:val="annotation text"/>
    <w:basedOn w:val="Norml"/>
    <w:link w:val="JegyzetszvegChar"/>
    <w:uiPriority w:val="99"/>
    <w:semiHidden/>
    <w:rsid w:val="004D6082"/>
    <w:rPr>
      <w:sz w:val="20"/>
      <w:szCs w:val="20"/>
    </w:rPr>
  </w:style>
  <w:style w:type="character" w:customStyle="1" w:styleId="JegyzetszvegChar">
    <w:name w:val="Jegyzetszöveg Char"/>
    <w:basedOn w:val="Bekezdsalapbettpusa"/>
    <w:link w:val="Jegyzetszveg"/>
    <w:uiPriority w:val="99"/>
    <w:semiHidden/>
    <w:locked/>
    <w:rsid w:val="004D6082"/>
    <w:rPr>
      <w:rFonts w:cs="Times New Roman"/>
      <w:lang w:val="en-US" w:eastAsia="en-US"/>
    </w:rPr>
  </w:style>
  <w:style w:type="paragraph" w:styleId="Megjegyzstrgya">
    <w:name w:val="annotation subject"/>
    <w:basedOn w:val="Jegyzetszveg"/>
    <w:next w:val="Jegyzetszveg"/>
    <w:link w:val="MegjegyzstrgyaChar"/>
    <w:uiPriority w:val="99"/>
    <w:semiHidden/>
    <w:rsid w:val="004D6082"/>
    <w:rPr>
      <w:b/>
      <w:bCs/>
    </w:rPr>
  </w:style>
  <w:style w:type="character" w:customStyle="1" w:styleId="MegjegyzstrgyaChar">
    <w:name w:val="Megjegyzés tárgya Char"/>
    <w:basedOn w:val="JegyzetszvegChar"/>
    <w:link w:val="Megjegyzstrgya"/>
    <w:uiPriority w:val="99"/>
    <w:semiHidden/>
    <w:locked/>
    <w:rsid w:val="004D6082"/>
    <w:rPr>
      <w:rFonts w:cs="Times New Roman"/>
      <w:b/>
      <w:lang w:val="en-US" w:eastAsia="en-US"/>
    </w:rPr>
  </w:style>
  <w:style w:type="paragraph" w:styleId="Nincstrkz">
    <w:name w:val="No Spacing"/>
    <w:uiPriority w:val="99"/>
    <w:qFormat/>
    <w:rsid w:val="00170600"/>
    <w:rPr>
      <w:lang w:val="en-US" w:eastAsia="en-US"/>
    </w:rPr>
  </w:style>
  <w:style w:type="paragraph" w:styleId="Vltozat">
    <w:name w:val="Revision"/>
    <w:hidden/>
    <w:uiPriority w:val="99"/>
    <w:semiHidden/>
    <w:rsid w:val="00BE53FA"/>
    <w:rPr>
      <w:lang w:val="en-US" w:eastAsia="en-US"/>
    </w:rPr>
  </w:style>
  <w:style w:type="paragraph" w:styleId="lfej">
    <w:name w:val="header"/>
    <w:basedOn w:val="Norml"/>
    <w:link w:val="lfejChar"/>
    <w:uiPriority w:val="99"/>
    <w:rsid w:val="00A067D2"/>
    <w:pPr>
      <w:tabs>
        <w:tab w:val="center" w:pos="4536"/>
        <w:tab w:val="right" w:pos="9072"/>
      </w:tabs>
    </w:pPr>
  </w:style>
  <w:style w:type="character" w:customStyle="1" w:styleId="lfejChar">
    <w:name w:val="Élőfej Char"/>
    <w:basedOn w:val="Bekezdsalapbettpusa"/>
    <w:link w:val="lfej"/>
    <w:uiPriority w:val="99"/>
    <w:locked/>
    <w:rsid w:val="00A067D2"/>
    <w:rPr>
      <w:rFonts w:cs="Times New Roman"/>
      <w:sz w:val="22"/>
      <w:lang w:val="en-US" w:eastAsia="en-US"/>
    </w:rPr>
  </w:style>
  <w:style w:type="paragraph" w:styleId="llb">
    <w:name w:val="footer"/>
    <w:basedOn w:val="Norml"/>
    <w:link w:val="llbChar"/>
    <w:uiPriority w:val="99"/>
    <w:rsid w:val="00A067D2"/>
    <w:pPr>
      <w:tabs>
        <w:tab w:val="center" w:pos="4536"/>
        <w:tab w:val="right" w:pos="9072"/>
      </w:tabs>
    </w:pPr>
  </w:style>
  <w:style w:type="character" w:customStyle="1" w:styleId="llbChar">
    <w:name w:val="Élőláb Char"/>
    <w:basedOn w:val="Bekezdsalapbettpusa"/>
    <w:link w:val="llb"/>
    <w:uiPriority w:val="99"/>
    <w:locked/>
    <w:rsid w:val="00A067D2"/>
    <w:rPr>
      <w:rFonts w:cs="Times New Roman"/>
      <w:sz w:val="22"/>
      <w:lang w:val="en-US" w:eastAsia="en-US"/>
    </w:rPr>
  </w:style>
  <w:style w:type="paragraph" w:styleId="NormlWeb">
    <w:name w:val="Normal (Web)"/>
    <w:basedOn w:val="Norml"/>
    <w:uiPriority w:val="99"/>
    <w:rsid w:val="00FC13B7"/>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apple-converted-space">
    <w:name w:val="apple-converted-space"/>
    <w:uiPriority w:val="99"/>
    <w:rsid w:val="00A40163"/>
  </w:style>
  <w:style w:type="paragraph" w:styleId="Tartalomjegyzkcmsora">
    <w:name w:val="TOC Heading"/>
    <w:basedOn w:val="Cmsor1"/>
    <w:next w:val="Norml"/>
    <w:uiPriority w:val="99"/>
    <w:qFormat/>
    <w:rsid w:val="00E75530"/>
    <w:pPr>
      <w:spacing w:before="480" w:line="276" w:lineRule="auto"/>
      <w:outlineLvl w:val="9"/>
    </w:pPr>
    <w:rPr>
      <w:rFonts w:ascii="Cambria" w:hAnsi="Cambria"/>
      <w:color w:val="365F91"/>
      <w:sz w:val="28"/>
      <w:lang w:val="hu-HU" w:eastAsia="hu-HU"/>
    </w:rPr>
  </w:style>
  <w:style w:type="paragraph" w:styleId="TJ1">
    <w:name w:val="toc 1"/>
    <w:basedOn w:val="Norml"/>
    <w:next w:val="Norml"/>
    <w:autoRedefine/>
    <w:uiPriority w:val="39"/>
    <w:rsid w:val="00E75530"/>
    <w:pPr>
      <w:spacing w:after="100"/>
    </w:pPr>
  </w:style>
  <w:style w:type="paragraph" w:styleId="TJ2">
    <w:name w:val="toc 2"/>
    <w:basedOn w:val="Norml"/>
    <w:next w:val="Norml"/>
    <w:autoRedefine/>
    <w:uiPriority w:val="39"/>
    <w:rsid w:val="00C56608"/>
    <w:pPr>
      <w:tabs>
        <w:tab w:val="right" w:leader="dot" w:pos="9396"/>
      </w:tabs>
      <w:spacing w:after="100"/>
      <w:ind w:left="220"/>
    </w:pPr>
    <w:rPr>
      <w:rFonts w:ascii="Times New Roman" w:hAnsi="Times New Roman"/>
      <w:noProof/>
      <w:lang w:val="hu-HU"/>
    </w:rPr>
  </w:style>
  <w:style w:type="paragraph" w:styleId="TJ3">
    <w:name w:val="toc 3"/>
    <w:basedOn w:val="Norml"/>
    <w:next w:val="Norml"/>
    <w:autoRedefine/>
    <w:uiPriority w:val="39"/>
    <w:rsid w:val="00BD1021"/>
    <w:pPr>
      <w:tabs>
        <w:tab w:val="right" w:leader="dot" w:pos="9396"/>
      </w:tabs>
      <w:spacing w:after="100"/>
      <w:ind w:left="142"/>
      <w:jc w:val="both"/>
    </w:pPr>
  </w:style>
  <w:style w:type="character" w:styleId="Hiperhivatkozs">
    <w:name w:val="Hyperlink"/>
    <w:basedOn w:val="Bekezdsalapbettpusa"/>
    <w:uiPriority w:val="99"/>
    <w:rsid w:val="00E75530"/>
    <w:rPr>
      <w:rFonts w:cs="Times New Roman"/>
      <w:color w:val="0000FF"/>
      <w:u w:val="single"/>
    </w:rPr>
  </w:style>
  <w:style w:type="character" w:styleId="Kiemels">
    <w:name w:val="Emphasis"/>
    <w:basedOn w:val="Bekezdsalapbettpusa"/>
    <w:uiPriority w:val="99"/>
    <w:qFormat/>
    <w:locked/>
    <w:rsid w:val="00643E10"/>
    <w:rPr>
      <w:rFonts w:cs="Times New Roman"/>
      <w:i/>
      <w:iCs/>
    </w:rPr>
  </w:style>
  <w:style w:type="paragraph" w:customStyle="1" w:styleId="Listaszerbekezds1">
    <w:name w:val="Listaszerű bekezdés1"/>
    <w:basedOn w:val="Norml"/>
    <w:uiPriority w:val="99"/>
    <w:rsid w:val="0058269A"/>
    <w:pPr>
      <w:spacing w:after="0" w:line="240" w:lineRule="auto"/>
      <w:ind w:left="720"/>
    </w:pPr>
    <w:rPr>
      <w:rFonts w:eastAsia="Times New Roman"/>
      <w:lang w:val="hu-HU"/>
    </w:rPr>
  </w:style>
  <w:style w:type="character" w:customStyle="1" w:styleId="CharChar1">
    <w:name w:val="Char Char1"/>
    <w:basedOn w:val="Bekezdsalapbettpusa"/>
    <w:uiPriority w:val="99"/>
    <w:semiHidden/>
    <w:locked/>
    <w:rsid w:val="00114A02"/>
    <w:rPr>
      <w:rFonts w:ascii="Times New Roman" w:hAnsi="Times New Roman" w:cs="Times New Roman"/>
      <w:sz w:val="20"/>
      <w:szCs w:val="20"/>
      <w:lang w:val="en-US"/>
    </w:rPr>
  </w:style>
  <w:style w:type="paragraph" w:styleId="Lbjegyzetszveg">
    <w:name w:val="footnote text"/>
    <w:basedOn w:val="Norml"/>
    <w:link w:val="LbjegyzetszvegChar"/>
    <w:uiPriority w:val="99"/>
    <w:unhideWhenUsed/>
    <w:rsid w:val="002513E7"/>
    <w:pPr>
      <w:spacing w:after="0" w:line="240" w:lineRule="auto"/>
    </w:pPr>
    <w:rPr>
      <w:sz w:val="20"/>
      <w:szCs w:val="20"/>
    </w:rPr>
  </w:style>
  <w:style w:type="character" w:customStyle="1" w:styleId="LbjegyzetszvegChar">
    <w:name w:val="Lábjegyzetszöveg Char"/>
    <w:basedOn w:val="Bekezdsalapbettpusa"/>
    <w:link w:val="Lbjegyzetszveg"/>
    <w:uiPriority w:val="99"/>
    <w:rsid w:val="002513E7"/>
    <w:rPr>
      <w:sz w:val="20"/>
      <w:szCs w:val="20"/>
      <w:lang w:val="en-US" w:eastAsia="en-US"/>
    </w:rPr>
  </w:style>
  <w:style w:type="character" w:styleId="Lbjegyzet-hivatkozs">
    <w:name w:val="footnote reference"/>
    <w:basedOn w:val="Bekezdsalapbettpusa"/>
    <w:uiPriority w:val="99"/>
    <w:semiHidden/>
    <w:unhideWhenUsed/>
    <w:rsid w:val="00251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58226">
      <w:marLeft w:val="0"/>
      <w:marRight w:val="0"/>
      <w:marTop w:val="0"/>
      <w:marBottom w:val="0"/>
      <w:divBdr>
        <w:top w:val="none" w:sz="0" w:space="0" w:color="auto"/>
        <w:left w:val="none" w:sz="0" w:space="0" w:color="auto"/>
        <w:bottom w:val="none" w:sz="0" w:space="0" w:color="auto"/>
        <w:right w:val="none" w:sz="0" w:space="0" w:color="auto"/>
      </w:divBdr>
    </w:div>
    <w:div w:id="1820658227">
      <w:marLeft w:val="0"/>
      <w:marRight w:val="0"/>
      <w:marTop w:val="0"/>
      <w:marBottom w:val="0"/>
      <w:divBdr>
        <w:top w:val="none" w:sz="0" w:space="0" w:color="auto"/>
        <w:left w:val="none" w:sz="0" w:space="0" w:color="auto"/>
        <w:bottom w:val="none" w:sz="0" w:space="0" w:color="auto"/>
        <w:right w:val="none" w:sz="0" w:space="0" w:color="auto"/>
      </w:divBdr>
    </w:div>
    <w:div w:id="1820658228">
      <w:marLeft w:val="0"/>
      <w:marRight w:val="0"/>
      <w:marTop w:val="0"/>
      <w:marBottom w:val="0"/>
      <w:divBdr>
        <w:top w:val="none" w:sz="0" w:space="0" w:color="auto"/>
        <w:left w:val="none" w:sz="0" w:space="0" w:color="auto"/>
        <w:bottom w:val="none" w:sz="0" w:space="0" w:color="auto"/>
        <w:right w:val="none" w:sz="0" w:space="0" w:color="auto"/>
      </w:divBdr>
    </w:div>
    <w:div w:id="1820658229">
      <w:marLeft w:val="0"/>
      <w:marRight w:val="0"/>
      <w:marTop w:val="0"/>
      <w:marBottom w:val="0"/>
      <w:divBdr>
        <w:top w:val="none" w:sz="0" w:space="0" w:color="auto"/>
        <w:left w:val="none" w:sz="0" w:space="0" w:color="auto"/>
        <w:bottom w:val="none" w:sz="0" w:space="0" w:color="auto"/>
        <w:right w:val="none" w:sz="0" w:space="0" w:color="auto"/>
      </w:divBdr>
    </w:div>
    <w:div w:id="1820658230">
      <w:marLeft w:val="0"/>
      <w:marRight w:val="0"/>
      <w:marTop w:val="0"/>
      <w:marBottom w:val="0"/>
      <w:divBdr>
        <w:top w:val="none" w:sz="0" w:space="0" w:color="auto"/>
        <w:left w:val="none" w:sz="0" w:space="0" w:color="auto"/>
        <w:bottom w:val="none" w:sz="0" w:space="0" w:color="auto"/>
        <w:right w:val="none" w:sz="0" w:space="0" w:color="auto"/>
      </w:divBdr>
    </w:div>
    <w:div w:id="182065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9F06-C78A-45E7-9545-6ADAAE4A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10080</Words>
  <Characters>72661</Characters>
  <Application>Microsoft Office Word</Application>
  <DocSecurity>0</DocSecurity>
  <Lines>605</Lines>
  <Paragraphs>165</Paragraphs>
  <ScaleCrop>false</ScaleCrop>
  <HeadingPairs>
    <vt:vector size="2" baseType="variant">
      <vt:variant>
        <vt:lpstr>Cím</vt:lpstr>
      </vt:variant>
      <vt:variant>
        <vt:i4>1</vt:i4>
      </vt:variant>
    </vt:vector>
  </HeadingPairs>
  <TitlesOfParts>
    <vt:vector size="1" baseType="lpstr">
      <vt:lpstr>[*]…………………</vt:lpstr>
    </vt:vector>
  </TitlesOfParts>
  <LinksUpToDate>false</LinksUpToDate>
  <CharactersWithSpaces>82576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cp:lastPrinted>2014-04-11T08:42:00Z</cp:lastPrinted>
  <dcterms:created xsi:type="dcterms:W3CDTF">2017-03-16T20:31:00Z</dcterms:created>
  <dcterms:modified xsi:type="dcterms:W3CDTF">2017-03-21T15:12:00Z</dcterms:modified>
</cp:coreProperties>
</file>